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83" w:rsidRDefault="006D0083" w:rsidP="004F799A">
      <w:pPr>
        <w:pStyle w:val="3"/>
        <w:shd w:val="clear" w:color="auto" w:fill="auto"/>
        <w:spacing w:line="240" w:lineRule="auto"/>
        <w:ind w:right="1134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03"/>
        <w:gridCol w:w="4917"/>
      </w:tblGrid>
      <w:tr w:rsidR="006D0083" w:rsidRPr="008E7BD0" w:rsidTr="00450828">
        <w:tc>
          <w:tcPr>
            <w:tcW w:w="4926" w:type="dxa"/>
          </w:tcPr>
          <w:p w:rsidR="006D0083" w:rsidRDefault="006D0083" w:rsidP="00450828">
            <w:pPr>
              <w:autoSpaceDE w:val="0"/>
              <w:autoSpaceDN w:val="0"/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928" w:type="dxa"/>
          </w:tcPr>
          <w:p w:rsidR="006D0083" w:rsidRPr="008E7BD0" w:rsidRDefault="006D0083" w:rsidP="00C665A3">
            <w:pPr>
              <w:autoSpaceDE w:val="0"/>
              <w:autoSpaceDN w:val="0"/>
              <w:adjustRightInd w:val="0"/>
              <w:ind w:left="459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E7BD0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ПРИЛОЖЕНИЕ</w:t>
            </w:r>
          </w:p>
          <w:p w:rsidR="001C5DE5" w:rsidRDefault="006D0083" w:rsidP="001C5DE5">
            <w:pPr>
              <w:autoSpaceDE w:val="0"/>
              <w:autoSpaceDN w:val="0"/>
              <w:adjustRightInd w:val="0"/>
              <w:ind w:left="459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E7BD0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к проекту Соглашения о передаче            администрацией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Николаевского</w:t>
            </w:r>
            <w:r w:rsidRPr="008E7BD0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сельского поселения Щербиновского района </w:t>
            </w:r>
            <w:r w:rsidR="001C5DE5" w:rsidRPr="001C5DE5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полномочий по определению поставщиков (подрядчиков, исполнителей) для муниципальных заказчиков и заказчиков Николаевского сельского поселения Щербиновского района администрации муниципального образования Щербиновский район </w:t>
            </w:r>
          </w:p>
          <w:p w:rsidR="006D0083" w:rsidRPr="008E7BD0" w:rsidRDefault="006D0083" w:rsidP="001C5DE5">
            <w:pPr>
              <w:autoSpaceDE w:val="0"/>
              <w:autoSpaceDN w:val="0"/>
              <w:adjustRightInd w:val="0"/>
              <w:ind w:left="459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E7BD0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от «__»__________ 201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_</w:t>
            </w:r>
            <w:r w:rsidRPr="008E7BD0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г. № __</w:t>
            </w:r>
          </w:p>
          <w:p w:rsidR="006D0083" w:rsidRPr="008E7BD0" w:rsidRDefault="006D0083" w:rsidP="00450828">
            <w:pPr>
              <w:autoSpaceDE w:val="0"/>
              <w:autoSpaceDN w:val="0"/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6D0083" w:rsidRPr="008E7BD0" w:rsidTr="00450828">
        <w:tc>
          <w:tcPr>
            <w:tcW w:w="4926" w:type="dxa"/>
          </w:tcPr>
          <w:p w:rsidR="006D0083" w:rsidRPr="008E7BD0" w:rsidRDefault="006D0083" w:rsidP="00450828">
            <w:pPr>
              <w:autoSpaceDE w:val="0"/>
              <w:autoSpaceDN w:val="0"/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928" w:type="dxa"/>
          </w:tcPr>
          <w:p w:rsidR="006D0083" w:rsidRPr="008E7BD0" w:rsidRDefault="006D0083" w:rsidP="00450828">
            <w:pPr>
              <w:autoSpaceDE w:val="0"/>
              <w:autoSpaceDN w:val="0"/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6D0083" w:rsidRPr="008E7BD0" w:rsidRDefault="006D0083" w:rsidP="004F799A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D0083" w:rsidRPr="008E7BD0" w:rsidRDefault="006D0083" w:rsidP="004F799A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  <w:r w:rsidRPr="008E7BD0">
        <w:rPr>
          <w:sz w:val="28"/>
          <w:szCs w:val="28"/>
        </w:rPr>
        <w:t>Расчет объема межбюджетных трансфертов,</w:t>
      </w:r>
    </w:p>
    <w:p w:rsidR="006D0083" w:rsidRDefault="006D0083" w:rsidP="004F799A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7BD0">
        <w:rPr>
          <w:rFonts w:ascii="Times New Roman" w:hAnsi="Times New Roman" w:cs="Times New Roman"/>
          <w:color w:val="auto"/>
          <w:sz w:val="28"/>
          <w:szCs w:val="28"/>
        </w:rPr>
        <w:t xml:space="preserve">передаваемых из бюджета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Николаевского </w:t>
      </w:r>
      <w:r w:rsidRPr="008E7BD0">
        <w:rPr>
          <w:rFonts w:ascii="Times New Roman" w:hAnsi="Times New Roman" w:cs="Times New Roman"/>
          <w:color w:val="auto"/>
          <w:sz w:val="28"/>
          <w:szCs w:val="28"/>
        </w:rPr>
        <w:t>сельского поселения            Щербиновского района в бюджет муниципального образования                    Щербиновский район на осуществление полномочий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E7BD0">
        <w:rPr>
          <w:rFonts w:ascii="Times New Roman" w:hAnsi="Times New Roman" w:cs="Times New Roman"/>
          <w:color w:val="auto"/>
          <w:sz w:val="28"/>
          <w:szCs w:val="28"/>
        </w:rPr>
        <w:t xml:space="preserve">по определению           поставщиков (подрядчиков, исполнителей) для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заказчиков </w:t>
      </w:r>
    </w:p>
    <w:p w:rsidR="006D0083" w:rsidRDefault="006D0083" w:rsidP="004F799A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 заказчиков Николаевского</w:t>
      </w:r>
      <w:r w:rsidRPr="008E7BD0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</w:p>
    <w:p w:rsidR="006D0083" w:rsidRPr="008E7BD0" w:rsidRDefault="006D0083" w:rsidP="00C665A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8E7BD0">
        <w:rPr>
          <w:rFonts w:ascii="Times New Roman" w:hAnsi="Times New Roman" w:cs="Times New Roman"/>
          <w:color w:val="auto"/>
          <w:sz w:val="28"/>
          <w:szCs w:val="28"/>
        </w:rPr>
        <w:t>Щербиновского района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D0083" w:rsidRDefault="006D0083" w:rsidP="004F799A">
      <w:pPr>
        <w:pStyle w:val="3"/>
        <w:shd w:val="clear" w:color="auto" w:fill="auto"/>
        <w:spacing w:line="240" w:lineRule="auto"/>
        <w:ind w:firstLine="851"/>
        <w:jc w:val="both"/>
        <w:rPr>
          <w:rFonts w:cs="Courier New"/>
          <w:sz w:val="28"/>
          <w:szCs w:val="28"/>
        </w:rPr>
      </w:pPr>
    </w:p>
    <w:p w:rsidR="006D0083" w:rsidRPr="00E16E21" w:rsidRDefault="006D0083" w:rsidP="00F8623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BD0">
        <w:rPr>
          <w:rFonts w:ascii="Times New Roman" w:hAnsi="Times New Roman" w:cs="Times New Roman"/>
          <w:color w:val="auto"/>
          <w:sz w:val="28"/>
          <w:szCs w:val="28"/>
        </w:rPr>
        <w:t xml:space="preserve">Объем межбюджетных трансфертов, передаваемых из бюджета </w:t>
      </w:r>
      <w:r>
        <w:rPr>
          <w:rFonts w:ascii="Times New Roman" w:hAnsi="Times New Roman" w:cs="Times New Roman"/>
          <w:color w:val="auto"/>
          <w:sz w:val="28"/>
          <w:szCs w:val="28"/>
        </w:rPr>
        <w:t>Николаевского</w:t>
      </w:r>
      <w:r w:rsidRPr="008E7BD0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Щербиновского района в бюджет муниципального образования Щербиновский район на осуществление администрацией муниципального образования Щербиновский район полномочий по определению поставщиков (подрядчиков, исполнителей) для заказчиков </w:t>
      </w:r>
      <w:r>
        <w:rPr>
          <w:rFonts w:ascii="Times New Roman" w:hAnsi="Times New Roman" w:cs="Times New Roman"/>
          <w:color w:val="auto"/>
          <w:sz w:val="28"/>
          <w:szCs w:val="28"/>
        </w:rPr>
        <w:t>Николаевского</w:t>
      </w:r>
      <w:r w:rsidRPr="008E7BD0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 Щербиновского района </w:t>
      </w:r>
      <w:r w:rsidR="002C06EA">
        <w:rPr>
          <w:rFonts w:ascii="Times New Roman" w:hAnsi="Times New Roman" w:cs="Times New Roman"/>
          <w:sz w:val="28"/>
          <w:szCs w:val="28"/>
        </w:rPr>
        <w:t>на 202</w:t>
      </w:r>
      <w:r w:rsidR="00553B16">
        <w:rPr>
          <w:rFonts w:ascii="Times New Roman" w:hAnsi="Times New Roman" w:cs="Times New Roman"/>
          <w:sz w:val="28"/>
          <w:szCs w:val="28"/>
        </w:rPr>
        <w:t>1</w:t>
      </w:r>
      <w:r w:rsidRPr="008E7BD0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D70A7">
        <w:rPr>
          <w:rFonts w:ascii="Times New Roman" w:hAnsi="Times New Roman" w:cs="Times New Roman"/>
          <w:sz w:val="28"/>
          <w:szCs w:val="28"/>
        </w:rPr>
        <w:t>1</w:t>
      </w:r>
      <w:r w:rsidRPr="008E7BD0">
        <w:rPr>
          <w:rFonts w:ascii="Times New Roman" w:hAnsi="Times New Roman" w:cs="Times New Roman"/>
          <w:sz w:val="28"/>
          <w:szCs w:val="28"/>
        </w:rPr>
        <w:t xml:space="preserve">000,00 </w:t>
      </w:r>
      <w:r w:rsidRPr="00E16E21">
        <w:rPr>
          <w:rFonts w:ascii="Times New Roman" w:hAnsi="Times New Roman" w:cs="Times New Roman"/>
          <w:sz w:val="28"/>
          <w:szCs w:val="28"/>
        </w:rPr>
        <w:t>(</w:t>
      </w:r>
      <w:r w:rsidR="000D70A7">
        <w:rPr>
          <w:rFonts w:ascii="Times New Roman" w:hAnsi="Times New Roman" w:cs="Times New Roman"/>
          <w:sz w:val="28"/>
          <w:szCs w:val="28"/>
        </w:rPr>
        <w:t xml:space="preserve">одиннадцать </w:t>
      </w:r>
      <w:r w:rsidRPr="00E16E21">
        <w:rPr>
          <w:rFonts w:ascii="Times New Roman" w:hAnsi="Times New Roman" w:cs="Times New Roman"/>
          <w:sz w:val="28"/>
          <w:szCs w:val="28"/>
        </w:rPr>
        <w:t>тысяч) рублей и определяется по формуле:</w:t>
      </w:r>
    </w:p>
    <w:p w:rsidR="006D0083" w:rsidRPr="00E16E21" w:rsidRDefault="006D0083" w:rsidP="00F8623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83" w:rsidRPr="00E16E21" w:rsidRDefault="006D0083" w:rsidP="00F862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 xml:space="preserve">ОМТ = ФО / ЧП * КМО * КОР * КОД, </w:t>
      </w:r>
    </w:p>
    <w:p w:rsidR="006D0083" w:rsidRPr="00E16E21" w:rsidRDefault="006D0083" w:rsidP="00F86234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>где:</w:t>
      </w:r>
    </w:p>
    <w:p w:rsidR="006D0083" w:rsidRPr="00E16E21" w:rsidRDefault="006D0083" w:rsidP="00F8623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>ОМТ - объем межбюджетных трансфертов, предоставляемых из бюджета поселения в бюджет района;</w:t>
      </w:r>
    </w:p>
    <w:p w:rsidR="006D0083" w:rsidRDefault="006D0083" w:rsidP="00F8623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 xml:space="preserve">ФО - финансовое обеспечение исполнения переданных полномочий, включающее стандартные годовые расходы на оплату труда (без учета индексации заработной платы) одного работника субъекта финансового контроля  и начисления в социальные фонды (30,2%): </w:t>
      </w:r>
    </w:p>
    <w:p w:rsidR="006D0083" w:rsidRPr="00E16E21" w:rsidRDefault="006D0083" w:rsidP="00F8623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83" w:rsidRDefault="00935F71" w:rsidP="00F86234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5458,84</w:t>
      </w:r>
      <w:r w:rsidR="006D0083" w:rsidRPr="00E16E21">
        <w:rPr>
          <w:rFonts w:ascii="Times New Roman" w:hAnsi="Times New Roman" w:cs="Times New Roman"/>
          <w:sz w:val="28"/>
          <w:szCs w:val="28"/>
        </w:rPr>
        <w:t xml:space="preserve"> * 76 * 1,302 = </w:t>
      </w:r>
      <w:r w:rsidR="00210123">
        <w:rPr>
          <w:rFonts w:ascii="Times New Roman" w:hAnsi="Times New Roman" w:cs="Times New Roman"/>
          <w:sz w:val="28"/>
          <w:szCs w:val="28"/>
        </w:rPr>
        <w:t>540163,33</w:t>
      </w:r>
      <w:r w:rsidR="006D0083" w:rsidRPr="00E16E21">
        <w:rPr>
          <w:rFonts w:ascii="Times New Roman" w:hAnsi="Times New Roman" w:cs="Times New Roman"/>
          <w:sz w:val="28"/>
          <w:szCs w:val="28"/>
        </w:rPr>
        <w:t xml:space="preserve"> (рубля);</w:t>
      </w:r>
    </w:p>
    <w:p w:rsidR="006D0083" w:rsidRPr="00E16E21" w:rsidRDefault="006D0083" w:rsidP="00F86234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>ЧП - численность поселений, равная 8;</w:t>
      </w:r>
    </w:p>
    <w:p w:rsidR="006D0083" w:rsidRPr="00BA28B9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>КМО - коэффициент средств материального обеспечения исполнения  переданных полномочий, сос</w:t>
      </w:r>
      <w:r>
        <w:rPr>
          <w:rFonts w:ascii="Times New Roman" w:hAnsi="Times New Roman" w:cs="Times New Roman"/>
          <w:sz w:val="28"/>
          <w:szCs w:val="28"/>
        </w:rPr>
        <w:t xml:space="preserve">тавляющий </w:t>
      </w:r>
      <w:r w:rsidR="00985A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от ФО и равный </w:t>
      </w:r>
      <w:r w:rsidRPr="00BA28B9">
        <w:rPr>
          <w:rFonts w:ascii="Times New Roman" w:hAnsi="Times New Roman" w:cs="Times New Roman"/>
          <w:sz w:val="28"/>
          <w:szCs w:val="28"/>
        </w:rPr>
        <w:t>1,04.</w:t>
      </w:r>
    </w:p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8B9">
        <w:rPr>
          <w:rFonts w:ascii="Times New Roman" w:hAnsi="Times New Roman" w:cs="Times New Roman"/>
          <w:sz w:val="28"/>
          <w:szCs w:val="28"/>
        </w:rPr>
        <w:t>КОР - коэффициент объема работ в размере 0,20, который определяется исходя из численности нас</w:t>
      </w:r>
      <w:r w:rsidR="00553B16">
        <w:rPr>
          <w:rFonts w:ascii="Times New Roman" w:hAnsi="Times New Roman" w:cs="Times New Roman"/>
          <w:sz w:val="28"/>
          <w:szCs w:val="28"/>
        </w:rPr>
        <w:t>еления поселения на 1 января 2020</w:t>
      </w:r>
      <w:r w:rsidRPr="00E16E21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122</w:t>
      </w:r>
      <w:r w:rsidR="00553B16">
        <w:rPr>
          <w:rFonts w:ascii="Times New Roman" w:hAnsi="Times New Roman" w:cs="Times New Roman"/>
          <w:sz w:val="28"/>
          <w:szCs w:val="28"/>
        </w:rPr>
        <w:t>7</w:t>
      </w:r>
      <w:r w:rsidRPr="00E16E21">
        <w:rPr>
          <w:rFonts w:ascii="Times New Roman" w:hAnsi="Times New Roman" w:cs="Times New Roman"/>
          <w:sz w:val="28"/>
          <w:szCs w:val="28"/>
        </w:rPr>
        <w:t xml:space="preserve"> человек) и устанавливается в следующих значениях:</w:t>
      </w:r>
    </w:p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>а) для сельских поселений, численность населения которых не превышает 5 тысяч человек:</w:t>
      </w:r>
    </w:p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6D0083" w:rsidRPr="00E16E21" w:rsidTr="00BC1308">
        <w:tc>
          <w:tcPr>
            <w:tcW w:w="4219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объема работ</w:t>
            </w:r>
          </w:p>
        </w:tc>
      </w:tr>
      <w:tr w:rsidR="00935F71" w:rsidRPr="00E16E21" w:rsidTr="00CC1645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0-0,5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935F71" w:rsidRPr="00E16E21" w:rsidTr="00CC1645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0,5 - 1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935F71" w:rsidRPr="00E16E21" w:rsidTr="00CC1645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1,001-1,5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935F71" w:rsidRPr="00E16E21" w:rsidTr="00CC1645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1,501-2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935F71" w:rsidRPr="00E16E21" w:rsidTr="00CC1645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2,001-2,5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935F71" w:rsidRPr="00E16E21" w:rsidTr="00CC1645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bCs/>
                <w:sz w:val="28"/>
                <w:szCs w:val="28"/>
              </w:rPr>
              <w:t>свыше 2,5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</w:tbl>
    <w:p w:rsidR="006D0083" w:rsidRDefault="006D0083" w:rsidP="00BA28B9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 xml:space="preserve">б) для сельских поселений, численность населения которых превышает </w:t>
      </w:r>
      <w:r w:rsidRPr="00E16E21">
        <w:rPr>
          <w:rFonts w:ascii="Times New Roman" w:hAnsi="Times New Roman" w:cs="Times New Roman"/>
          <w:sz w:val="28"/>
          <w:szCs w:val="28"/>
        </w:rPr>
        <w:br/>
        <w:t>5 тысяч человек:</w:t>
      </w:r>
    </w:p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6D0083" w:rsidRPr="00E16E21" w:rsidTr="00BC1308">
        <w:tc>
          <w:tcPr>
            <w:tcW w:w="4219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объема работ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5,001-6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6,001-7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7,001-8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1,10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8,001-9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9,001-10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10,001-11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11,001-12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1,30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F71">
              <w:rPr>
                <w:rFonts w:ascii="Times New Roman" w:hAnsi="Times New Roman" w:cs="Times New Roman"/>
                <w:sz w:val="28"/>
                <w:szCs w:val="28"/>
              </w:rPr>
              <w:t>12,001-13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</w:tr>
      <w:tr w:rsidR="00935F71" w:rsidRPr="00E16E21" w:rsidTr="00994D6B">
        <w:tc>
          <w:tcPr>
            <w:tcW w:w="4219" w:type="dxa"/>
            <w:vAlign w:val="bottom"/>
          </w:tcPr>
          <w:p w:rsidR="00935F71" w:rsidRPr="00935F71" w:rsidRDefault="00935F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свыше</w:t>
            </w:r>
            <w:r w:rsidRPr="00935F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13,000</w:t>
            </w:r>
          </w:p>
        </w:tc>
        <w:tc>
          <w:tcPr>
            <w:tcW w:w="3260" w:type="dxa"/>
          </w:tcPr>
          <w:p w:rsidR="00935F71" w:rsidRPr="00BC1308" w:rsidRDefault="00935F71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1,40</w:t>
            </w:r>
          </w:p>
        </w:tc>
      </w:tr>
    </w:tbl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83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>КОД - коэффициент объема доходов в размере 0,80, который определяется исходя из доходной</w:t>
      </w:r>
      <w:r>
        <w:rPr>
          <w:rFonts w:ascii="Times New Roman" w:hAnsi="Times New Roman" w:cs="Times New Roman"/>
          <w:sz w:val="28"/>
          <w:szCs w:val="28"/>
        </w:rPr>
        <w:t xml:space="preserve"> части бюджета поселения за 201</w:t>
      </w:r>
      <w:r w:rsidR="00553B16">
        <w:rPr>
          <w:rFonts w:ascii="Times New Roman" w:hAnsi="Times New Roman" w:cs="Times New Roman"/>
          <w:sz w:val="28"/>
          <w:szCs w:val="28"/>
        </w:rPr>
        <w:t>9</w:t>
      </w:r>
      <w:r w:rsidRPr="00E16E21">
        <w:rPr>
          <w:rFonts w:ascii="Times New Roman" w:hAnsi="Times New Roman" w:cs="Times New Roman"/>
          <w:sz w:val="28"/>
          <w:szCs w:val="28"/>
        </w:rPr>
        <w:t xml:space="preserve"> год (</w:t>
      </w:r>
      <w:r w:rsidR="00553B16">
        <w:rPr>
          <w:rFonts w:ascii="Times New Roman" w:hAnsi="Times New Roman" w:cs="Times New Roman"/>
          <w:sz w:val="28"/>
          <w:szCs w:val="28"/>
        </w:rPr>
        <w:t>16,116</w:t>
      </w:r>
      <w:r w:rsidRPr="00E16E21">
        <w:rPr>
          <w:rFonts w:ascii="Times New Roman" w:hAnsi="Times New Roman" w:cs="Times New Roman"/>
          <w:sz w:val="28"/>
          <w:szCs w:val="28"/>
        </w:rPr>
        <w:t xml:space="preserve"> млн. рублей) и устанавливается в следующих значениях:</w:t>
      </w:r>
    </w:p>
    <w:p w:rsidR="006D0083" w:rsidRPr="00E16E21" w:rsidRDefault="006D0083" w:rsidP="00BA28B9">
      <w:pPr>
        <w:tabs>
          <w:tab w:val="left" w:pos="1078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6D0083" w:rsidRPr="00E16E21" w:rsidTr="00BC1308">
        <w:tc>
          <w:tcPr>
            <w:tcW w:w="4219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Годовой доход,                              млн. руб.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объема доходов</w:t>
            </w:r>
          </w:p>
        </w:tc>
      </w:tr>
      <w:tr w:rsidR="006D0083" w:rsidRPr="00E16E21" w:rsidTr="00BC1308">
        <w:tc>
          <w:tcPr>
            <w:tcW w:w="4219" w:type="dxa"/>
            <w:vAlign w:val="center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менее 10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6D0083" w:rsidRPr="00E16E21" w:rsidTr="00BC1308">
        <w:tc>
          <w:tcPr>
            <w:tcW w:w="4219" w:type="dxa"/>
            <w:vAlign w:val="center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от 10 - до 20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0,80</w:t>
            </w:r>
          </w:p>
        </w:tc>
      </w:tr>
      <w:tr w:rsidR="006D0083" w:rsidRPr="00E16E21" w:rsidTr="00BC1308">
        <w:tc>
          <w:tcPr>
            <w:tcW w:w="4219" w:type="dxa"/>
            <w:vAlign w:val="center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20 - до 30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</w:tr>
      <w:tr w:rsidR="006D0083" w:rsidRPr="00E16E21" w:rsidTr="00BC1308">
        <w:tc>
          <w:tcPr>
            <w:tcW w:w="4219" w:type="dxa"/>
            <w:vAlign w:val="center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от 30 - до 40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  <w:tr w:rsidR="006D0083" w:rsidRPr="00E16E21" w:rsidTr="00BC1308">
        <w:tc>
          <w:tcPr>
            <w:tcW w:w="4219" w:type="dxa"/>
            <w:vAlign w:val="center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от 40 - до 50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6D0083" w:rsidRPr="00E16E21" w:rsidTr="00BC1308">
        <w:tc>
          <w:tcPr>
            <w:tcW w:w="4219" w:type="dxa"/>
            <w:vAlign w:val="center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более 50</w:t>
            </w:r>
          </w:p>
        </w:tc>
        <w:tc>
          <w:tcPr>
            <w:tcW w:w="3260" w:type="dxa"/>
          </w:tcPr>
          <w:p w:rsidR="006D0083" w:rsidRPr="00BC1308" w:rsidRDefault="006D0083" w:rsidP="00BC1308">
            <w:pPr>
              <w:tabs>
                <w:tab w:val="left" w:pos="10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</w:tbl>
    <w:p w:rsidR="006D0083" w:rsidRPr="00E16E21" w:rsidRDefault="006D0083" w:rsidP="00F86234">
      <w:pPr>
        <w:tabs>
          <w:tab w:val="left" w:pos="10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83" w:rsidRPr="00E16E21" w:rsidRDefault="006D0083" w:rsidP="00F86234">
      <w:pPr>
        <w:tabs>
          <w:tab w:val="left" w:pos="10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 xml:space="preserve">             Объем передаваемых межбюджетных трансфертов не может быть менее 1</w:t>
      </w:r>
      <w:r w:rsidR="00985AA1">
        <w:rPr>
          <w:rFonts w:ascii="Times New Roman" w:hAnsi="Times New Roman" w:cs="Times New Roman"/>
          <w:sz w:val="28"/>
          <w:szCs w:val="28"/>
        </w:rPr>
        <w:t>1</w:t>
      </w:r>
      <w:r w:rsidRPr="00E16E21">
        <w:rPr>
          <w:rFonts w:ascii="Times New Roman" w:hAnsi="Times New Roman" w:cs="Times New Roman"/>
          <w:sz w:val="28"/>
          <w:szCs w:val="28"/>
        </w:rPr>
        <w:t xml:space="preserve">000 рублей и при расчете округляется до тысяч рублей: </w:t>
      </w:r>
    </w:p>
    <w:p w:rsidR="006D0083" w:rsidRPr="00E16E21" w:rsidRDefault="006D0083" w:rsidP="00F86234">
      <w:pPr>
        <w:tabs>
          <w:tab w:val="left" w:pos="100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D0083" w:rsidRPr="00E16E21" w:rsidRDefault="006D0083" w:rsidP="00F86234">
      <w:pPr>
        <w:rPr>
          <w:rFonts w:ascii="Times New Roman" w:hAnsi="Times New Roman" w:cs="Times New Roman"/>
          <w:sz w:val="28"/>
          <w:szCs w:val="28"/>
        </w:rPr>
      </w:pPr>
      <w:r w:rsidRPr="00E16E21">
        <w:rPr>
          <w:rFonts w:ascii="Times New Roman" w:hAnsi="Times New Roman" w:cs="Times New Roman"/>
          <w:sz w:val="28"/>
          <w:szCs w:val="28"/>
        </w:rPr>
        <w:t xml:space="preserve">               ОМТ = </w:t>
      </w:r>
      <w:r w:rsidR="00935F71">
        <w:rPr>
          <w:rFonts w:ascii="Times New Roman" w:hAnsi="Times New Roman" w:cs="Times New Roman"/>
          <w:sz w:val="28"/>
          <w:szCs w:val="28"/>
        </w:rPr>
        <w:t>540163,33</w:t>
      </w:r>
      <w:r>
        <w:rPr>
          <w:rFonts w:ascii="Times New Roman" w:hAnsi="Times New Roman" w:cs="Times New Roman"/>
          <w:sz w:val="28"/>
          <w:szCs w:val="28"/>
        </w:rPr>
        <w:t>/ 8 * 1,04 * 0,2</w:t>
      </w:r>
      <w:r w:rsidRPr="00E16E21">
        <w:rPr>
          <w:rFonts w:ascii="Times New Roman" w:hAnsi="Times New Roman" w:cs="Times New Roman"/>
          <w:sz w:val="28"/>
          <w:szCs w:val="28"/>
        </w:rPr>
        <w:t xml:space="preserve">0 * 0,80 = </w:t>
      </w:r>
      <w:r w:rsidR="00935F71">
        <w:rPr>
          <w:rFonts w:ascii="Times New Roman" w:hAnsi="Times New Roman" w:cs="Times New Roman"/>
          <w:sz w:val="28"/>
          <w:szCs w:val="28"/>
        </w:rPr>
        <w:t>11235,40 =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5A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E16E21">
        <w:rPr>
          <w:rFonts w:ascii="Times New Roman" w:hAnsi="Times New Roman" w:cs="Times New Roman"/>
          <w:sz w:val="28"/>
          <w:szCs w:val="28"/>
        </w:rPr>
        <w:t xml:space="preserve"> (рублей).</w:t>
      </w:r>
    </w:p>
    <w:p w:rsidR="006D0083" w:rsidRDefault="006D0083" w:rsidP="00F86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0083" w:rsidRPr="004F693D" w:rsidRDefault="006D0083" w:rsidP="00C665A3">
      <w:pPr>
        <w:pStyle w:val="3"/>
        <w:shd w:val="clear" w:color="auto" w:fill="auto"/>
        <w:spacing w:line="240" w:lineRule="auto"/>
        <w:ind w:firstLine="851"/>
        <w:jc w:val="both"/>
        <w:rPr>
          <w:rFonts w:cs="Courier New"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644"/>
        <w:gridCol w:w="5103"/>
      </w:tblGrid>
      <w:tr w:rsidR="006D0083" w:rsidRPr="00E16E21" w:rsidTr="00BC1308">
        <w:tc>
          <w:tcPr>
            <w:tcW w:w="4644" w:type="dxa"/>
          </w:tcPr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 xml:space="preserve">Николаевского  </w:t>
            </w: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Щербиновского района</w:t>
            </w:r>
          </w:p>
        </w:tc>
        <w:tc>
          <w:tcPr>
            <w:tcW w:w="5103" w:type="dxa"/>
          </w:tcPr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6D0083" w:rsidRPr="00BC1308" w:rsidRDefault="006D0083" w:rsidP="00BC1308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083" w:rsidRPr="00E16E21" w:rsidTr="00BC1308">
        <w:tc>
          <w:tcPr>
            <w:tcW w:w="4644" w:type="dxa"/>
          </w:tcPr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D0083" w:rsidRPr="00E16E21" w:rsidTr="00BC1308">
        <w:tc>
          <w:tcPr>
            <w:tcW w:w="4644" w:type="dxa"/>
          </w:tcPr>
          <w:p w:rsidR="006D0083" w:rsidRPr="00BC1308" w:rsidRDefault="00553B16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  <w:r w:rsidR="00553B16">
              <w:rPr>
                <w:rFonts w:ascii="Times New Roman" w:hAnsi="Times New Roman" w:cs="Times New Roman"/>
                <w:sz w:val="28"/>
                <w:szCs w:val="28"/>
              </w:rPr>
              <w:t>/________/</w:t>
            </w: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D0083" w:rsidRPr="00BC1308" w:rsidRDefault="00553B16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bookmarkStart w:id="0" w:name="_GoBack"/>
            <w:bookmarkEnd w:id="0"/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30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  <w:r w:rsidR="00553B16">
              <w:rPr>
                <w:rFonts w:ascii="Times New Roman" w:hAnsi="Times New Roman" w:cs="Times New Roman"/>
                <w:sz w:val="28"/>
                <w:szCs w:val="28"/>
              </w:rPr>
              <w:t>/____________/</w:t>
            </w: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0083" w:rsidRPr="00BC1308" w:rsidRDefault="006D0083" w:rsidP="00BC1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083" w:rsidRDefault="006D0083" w:rsidP="00C665A3">
      <w:pPr>
        <w:pStyle w:val="3"/>
        <w:shd w:val="clear" w:color="auto" w:fill="auto"/>
        <w:spacing w:line="240" w:lineRule="auto"/>
        <w:ind w:right="1134"/>
        <w:rPr>
          <w:sz w:val="28"/>
          <w:szCs w:val="28"/>
        </w:rPr>
      </w:pPr>
    </w:p>
    <w:p w:rsidR="006D0083" w:rsidRDefault="006D0083" w:rsidP="00C665A3">
      <w:pPr>
        <w:pStyle w:val="3"/>
        <w:shd w:val="clear" w:color="auto" w:fill="auto"/>
        <w:spacing w:line="240" w:lineRule="auto"/>
        <w:ind w:right="1134"/>
        <w:rPr>
          <w:sz w:val="28"/>
          <w:szCs w:val="28"/>
        </w:rPr>
      </w:pPr>
    </w:p>
    <w:p w:rsidR="006D0083" w:rsidRDefault="006D0083" w:rsidP="00C665A3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</w:p>
    <w:sectPr w:rsidR="006D0083" w:rsidSect="009A5C3C">
      <w:headerReference w:type="default" r:id="rId7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4F7" w:rsidRDefault="00F854F7" w:rsidP="00E632AE">
      <w:r>
        <w:separator/>
      </w:r>
    </w:p>
  </w:endnote>
  <w:endnote w:type="continuationSeparator" w:id="0">
    <w:p w:rsidR="00F854F7" w:rsidRDefault="00F854F7" w:rsidP="00E6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4F7" w:rsidRDefault="00F854F7" w:rsidP="00E632AE">
      <w:r>
        <w:separator/>
      </w:r>
    </w:p>
  </w:footnote>
  <w:footnote w:type="continuationSeparator" w:id="0">
    <w:p w:rsidR="00F854F7" w:rsidRDefault="00F854F7" w:rsidP="00E63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83" w:rsidRPr="00057B84" w:rsidRDefault="006D0083">
    <w:pPr>
      <w:pStyle w:val="a4"/>
      <w:jc w:val="center"/>
      <w:rPr>
        <w:rFonts w:ascii="Times New Roman" w:hAnsi="Times New Roman"/>
        <w:sz w:val="28"/>
        <w:szCs w:val="28"/>
      </w:rPr>
    </w:pPr>
    <w:r w:rsidRPr="00057B84">
      <w:rPr>
        <w:rFonts w:ascii="Times New Roman" w:hAnsi="Times New Roman"/>
        <w:sz w:val="28"/>
        <w:szCs w:val="28"/>
      </w:rPr>
      <w:fldChar w:fldCharType="begin"/>
    </w:r>
    <w:r w:rsidRPr="00057B84">
      <w:rPr>
        <w:rFonts w:ascii="Times New Roman" w:hAnsi="Times New Roman"/>
        <w:sz w:val="28"/>
        <w:szCs w:val="28"/>
      </w:rPr>
      <w:instrText>PAGE   \* MERGEFORMAT</w:instrText>
    </w:r>
    <w:r w:rsidRPr="00057B84">
      <w:rPr>
        <w:rFonts w:ascii="Times New Roman" w:hAnsi="Times New Roman"/>
        <w:sz w:val="28"/>
        <w:szCs w:val="28"/>
      </w:rPr>
      <w:fldChar w:fldCharType="separate"/>
    </w:r>
    <w:r w:rsidR="00553B16">
      <w:rPr>
        <w:rFonts w:ascii="Times New Roman" w:hAnsi="Times New Roman"/>
        <w:noProof/>
        <w:sz w:val="28"/>
        <w:szCs w:val="28"/>
      </w:rPr>
      <w:t>2</w:t>
    </w:r>
    <w:r w:rsidRPr="00057B84">
      <w:rPr>
        <w:rFonts w:ascii="Times New Roman" w:hAnsi="Times New Roman"/>
        <w:sz w:val="28"/>
        <w:szCs w:val="28"/>
      </w:rPr>
      <w:fldChar w:fldCharType="end"/>
    </w:r>
  </w:p>
  <w:p w:rsidR="006D0083" w:rsidRDefault="006D008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299"/>
    <w:rsid w:val="00057B84"/>
    <w:rsid w:val="000B202E"/>
    <w:rsid w:val="000D70A7"/>
    <w:rsid w:val="00140697"/>
    <w:rsid w:val="001C5DE5"/>
    <w:rsid w:val="001D55FE"/>
    <w:rsid w:val="00210123"/>
    <w:rsid w:val="002C06EA"/>
    <w:rsid w:val="00336E73"/>
    <w:rsid w:val="003F5A7D"/>
    <w:rsid w:val="00450828"/>
    <w:rsid w:val="004716DB"/>
    <w:rsid w:val="004F693D"/>
    <w:rsid w:val="004F799A"/>
    <w:rsid w:val="00553B16"/>
    <w:rsid w:val="0056647D"/>
    <w:rsid w:val="005E50C6"/>
    <w:rsid w:val="006D0083"/>
    <w:rsid w:val="006F49A9"/>
    <w:rsid w:val="0074739F"/>
    <w:rsid w:val="00816E31"/>
    <w:rsid w:val="00875E2E"/>
    <w:rsid w:val="008E7BD0"/>
    <w:rsid w:val="00935F71"/>
    <w:rsid w:val="00985AA1"/>
    <w:rsid w:val="009A5C3C"/>
    <w:rsid w:val="009D0AEC"/>
    <w:rsid w:val="00B41C38"/>
    <w:rsid w:val="00BA28B9"/>
    <w:rsid w:val="00BC1299"/>
    <w:rsid w:val="00BC1308"/>
    <w:rsid w:val="00BE6B15"/>
    <w:rsid w:val="00C665A3"/>
    <w:rsid w:val="00CA2D11"/>
    <w:rsid w:val="00D11F48"/>
    <w:rsid w:val="00E16E21"/>
    <w:rsid w:val="00E632AE"/>
    <w:rsid w:val="00ED4E74"/>
    <w:rsid w:val="00EE54D4"/>
    <w:rsid w:val="00F74C75"/>
    <w:rsid w:val="00F854F7"/>
    <w:rsid w:val="00F86234"/>
    <w:rsid w:val="00F9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99A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4F799A"/>
    <w:rPr>
      <w:rFonts w:ascii="Times New Roman" w:hAnsi="Times New Roman"/>
      <w:sz w:val="27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4F799A"/>
    <w:pPr>
      <w:shd w:val="clear" w:color="auto" w:fill="FFFFFF"/>
      <w:spacing w:line="240" w:lineRule="atLeast"/>
    </w:pPr>
    <w:rPr>
      <w:rFonts w:ascii="Times New Roman" w:eastAsia="Calibri" w:hAnsi="Times New Roman" w:cs="Times New Roman"/>
      <w:color w:val="auto"/>
      <w:sz w:val="27"/>
      <w:szCs w:val="27"/>
    </w:rPr>
  </w:style>
  <w:style w:type="paragraph" w:styleId="a4">
    <w:name w:val="header"/>
    <w:basedOn w:val="a"/>
    <w:link w:val="a5"/>
    <w:uiPriority w:val="99"/>
    <w:rsid w:val="004F799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4F799A"/>
    <w:rPr>
      <w:rFonts w:ascii="Courier New" w:hAnsi="Courier New" w:cs="Times New Roman"/>
      <w:color w:val="000000"/>
      <w:sz w:val="24"/>
      <w:szCs w:val="24"/>
    </w:rPr>
  </w:style>
  <w:style w:type="table" w:customStyle="1" w:styleId="1">
    <w:name w:val="Сетка таблицы1"/>
    <w:uiPriority w:val="99"/>
    <w:rsid w:val="00F86234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F86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F862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86234"/>
    <w:rPr>
      <w:rFonts w:ascii="Tahoma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cp:lastPrinted>2019-10-23T12:35:00Z</cp:lastPrinted>
  <dcterms:created xsi:type="dcterms:W3CDTF">2018-10-14T12:30:00Z</dcterms:created>
  <dcterms:modified xsi:type="dcterms:W3CDTF">2020-10-14T13:00:00Z</dcterms:modified>
</cp:coreProperties>
</file>