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382" w:rsidRPr="00C95D53" w:rsidRDefault="009B1382" w:rsidP="00F46D12">
      <w:pPr>
        <w:pStyle w:val="3"/>
        <w:shd w:val="clear" w:color="auto" w:fill="auto"/>
        <w:spacing w:line="240" w:lineRule="auto"/>
        <w:ind w:left="5103"/>
        <w:jc w:val="center"/>
        <w:rPr>
          <w:sz w:val="28"/>
          <w:szCs w:val="28"/>
        </w:rPr>
      </w:pPr>
      <w:r w:rsidRPr="00C95D53">
        <w:rPr>
          <w:sz w:val="28"/>
          <w:szCs w:val="28"/>
        </w:rPr>
        <w:t>ПРИЛОЖЕНИЕ</w:t>
      </w:r>
    </w:p>
    <w:p w:rsidR="009B1382" w:rsidRPr="00C95D53" w:rsidRDefault="009B1382" w:rsidP="00F46D12">
      <w:pPr>
        <w:pStyle w:val="3"/>
        <w:shd w:val="clear" w:color="auto" w:fill="auto"/>
        <w:spacing w:line="240" w:lineRule="auto"/>
        <w:ind w:left="5103"/>
        <w:jc w:val="center"/>
        <w:rPr>
          <w:sz w:val="28"/>
          <w:szCs w:val="28"/>
        </w:rPr>
      </w:pPr>
      <w:r w:rsidRPr="00C95D53">
        <w:rPr>
          <w:sz w:val="28"/>
          <w:szCs w:val="28"/>
        </w:rPr>
        <w:t>к решению Совета</w:t>
      </w:r>
    </w:p>
    <w:p w:rsidR="009B1382" w:rsidRPr="00C95D53" w:rsidRDefault="009B1382" w:rsidP="00F46D12">
      <w:pPr>
        <w:pStyle w:val="3"/>
        <w:shd w:val="clear" w:color="auto" w:fill="auto"/>
        <w:spacing w:line="24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Николаевского</w:t>
      </w:r>
      <w:r w:rsidRPr="00C95D53">
        <w:rPr>
          <w:sz w:val="28"/>
          <w:szCs w:val="28"/>
        </w:rPr>
        <w:t xml:space="preserve"> сельского </w:t>
      </w:r>
    </w:p>
    <w:p w:rsidR="009B1382" w:rsidRPr="00C95D53" w:rsidRDefault="009B1382" w:rsidP="00F46D12">
      <w:pPr>
        <w:pStyle w:val="3"/>
        <w:shd w:val="clear" w:color="auto" w:fill="auto"/>
        <w:spacing w:line="240" w:lineRule="auto"/>
        <w:ind w:left="5103"/>
        <w:jc w:val="center"/>
        <w:rPr>
          <w:sz w:val="28"/>
          <w:szCs w:val="28"/>
        </w:rPr>
      </w:pPr>
      <w:r w:rsidRPr="00C95D53">
        <w:rPr>
          <w:sz w:val="28"/>
          <w:szCs w:val="28"/>
        </w:rPr>
        <w:t>поселения Щербиновского района</w:t>
      </w:r>
    </w:p>
    <w:p w:rsidR="009B1382" w:rsidRDefault="009B1382" w:rsidP="00F46D12">
      <w:pPr>
        <w:shd w:val="clear" w:color="auto" w:fill="FFFFFF"/>
        <w:ind w:left="5103"/>
        <w:jc w:val="center"/>
        <w:rPr>
          <w:sz w:val="28"/>
          <w:szCs w:val="28"/>
        </w:rPr>
      </w:pPr>
      <w:r w:rsidRPr="00C95D53">
        <w:rPr>
          <w:sz w:val="28"/>
          <w:szCs w:val="28"/>
        </w:rPr>
        <w:t>от _____________ № ____</w:t>
      </w:r>
    </w:p>
    <w:p w:rsidR="009B1382" w:rsidRDefault="009B1382" w:rsidP="006C4828">
      <w:pPr>
        <w:shd w:val="clear" w:color="auto" w:fill="FFFFFF"/>
        <w:jc w:val="right"/>
        <w:rPr>
          <w:sz w:val="28"/>
          <w:szCs w:val="28"/>
        </w:rPr>
      </w:pPr>
    </w:p>
    <w:p w:rsidR="009B1382" w:rsidRDefault="009B1382" w:rsidP="006C4828">
      <w:pPr>
        <w:shd w:val="clear" w:color="auto" w:fill="FFFFFF"/>
        <w:jc w:val="right"/>
        <w:rPr>
          <w:sz w:val="28"/>
          <w:szCs w:val="28"/>
        </w:rPr>
      </w:pPr>
    </w:p>
    <w:p w:rsidR="009B1382" w:rsidRPr="003C7E34" w:rsidRDefault="009B1382" w:rsidP="006C4828">
      <w:pPr>
        <w:shd w:val="clear" w:color="auto" w:fill="FFFFFF"/>
        <w:jc w:val="right"/>
        <w:rPr>
          <w:sz w:val="28"/>
          <w:szCs w:val="28"/>
        </w:rPr>
      </w:pPr>
    </w:p>
    <w:p w:rsidR="009B1382" w:rsidRDefault="009B1382" w:rsidP="006C4828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ПРОЕКТ СОГЛАШЕНИЯ</w:t>
      </w:r>
    </w:p>
    <w:p w:rsidR="009B1382" w:rsidRDefault="009B1382" w:rsidP="006C4828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передаче </w:t>
      </w:r>
      <w:r>
        <w:rPr>
          <w:sz w:val="28"/>
          <w:szCs w:val="28"/>
        </w:rPr>
        <w:t>Контрольно-счетной палате муниципального образования Щербиновский район</w:t>
      </w:r>
      <w:r>
        <w:rPr>
          <w:color w:val="000000"/>
          <w:sz w:val="28"/>
          <w:szCs w:val="28"/>
        </w:rPr>
        <w:t xml:space="preserve"> полномочий </w:t>
      </w:r>
      <w:r>
        <w:rPr>
          <w:sz w:val="28"/>
          <w:szCs w:val="28"/>
        </w:rPr>
        <w:t>контрольно-счетного органа Николаевского сельского поселения Щербиновского района по осуществлению внешнего муниципального финансового контроля</w:t>
      </w:r>
    </w:p>
    <w:p w:rsidR="009B1382" w:rsidRDefault="009B1382" w:rsidP="006C4828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B1382" w:rsidRDefault="009B1382" w:rsidP="006C482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B1382" w:rsidRDefault="009B1382" w:rsidP="006C4828">
      <w:pPr>
        <w:rPr>
          <w:sz w:val="28"/>
          <w:szCs w:val="28"/>
        </w:rPr>
      </w:pPr>
      <w:r w:rsidRPr="00CC5DE4">
        <w:rPr>
          <w:sz w:val="28"/>
          <w:szCs w:val="28"/>
        </w:rPr>
        <w:t>станица Старощербиновская</w:t>
      </w:r>
      <w:r>
        <w:rPr>
          <w:sz w:val="28"/>
          <w:szCs w:val="28"/>
        </w:rPr>
        <w:t xml:space="preserve">                                       «____» ____________ 20__ г.</w:t>
      </w:r>
    </w:p>
    <w:p w:rsidR="009B1382" w:rsidRDefault="009B1382" w:rsidP="006C4828">
      <w:pPr>
        <w:rPr>
          <w:sz w:val="28"/>
          <w:szCs w:val="28"/>
        </w:rPr>
      </w:pPr>
    </w:p>
    <w:p w:rsidR="00034084" w:rsidRDefault="009B1382" w:rsidP="0003408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 </w:t>
      </w:r>
      <w:proofErr w:type="gramStart"/>
      <w:r w:rsidR="00034084" w:rsidRPr="00034084">
        <w:rPr>
          <w:color w:val="000000"/>
          <w:sz w:val="28"/>
          <w:szCs w:val="28"/>
        </w:rPr>
        <w:t xml:space="preserve">Администрация Николаевского сельского поселения Щербиновского района (далее - администрация поселения) в лице </w:t>
      </w:r>
      <w:r w:rsidR="00034084">
        <w:rPr>
          <w:color w:val="000000"/>
          <w:sz w:val="28"/>
          <w:szCs w:val="28"/>
        </w:rPr>
        <w:t>________________________</w:t>
      </w:r>
      <w:r w:rsidR="00034084" w:rsidRPr="00034084">
        <w:rPr>
          <w:color w:val="000000"/>
          <w:sz w:val="28"/>
          <w:szCs w:val="28"/>
        </w:rPr>
        <w:t xml:space="preserve">, действующей на основании </w:t>
      </w:r>
      <w:r w:rsidR="00034084">
        <w:rPr>
          <w:color w:val="000000"/>
          <w:sz w:val="28"/>
          <w:szCs w:val="28"/>
        </w:rPr>
        <w:t>____________________________________________</w:t>
      </w:r>
      <w:r w:rsidR="00034084" w:rsidRPr="00034084">
        <w:rPr>
          <w:color w:val="000000"/>
          <w:sz w:val="28"/>
          <w:szCs w:val="28"/>
        </w:rPr>
        <w:t xml:space="preserve">, с одной стороны, Администрация муниципального образования Щербиновский район (далее - администрация района), в лице </w:t>
      </w:r>
      <w:r w:rsidR="00034084">
        <w:rPr>
          <w:color w:val="000000"/>
          <w:sz w:val="28"/>
          <w:szCs w:val="28"/>
        </w:rPr>
        <w:t>_____________________</w:t>
      </w:r>
      <w:r w:rsidR="00034084" w:rsidRPr="00034084">
        <w:rPr>
          <w:color w:val="000000"/>
          <w:sz w:val="28"/>
          <w:szCs w:val="28"/>
        </w:rPr>
        <w:t xml:space="preserve">, действующего на основании </w:t>
      </w:r>
      <w:r w:rsidR="00034084">
        <w:rPr>
          <w:color w:val="000000"/>
          <w:sz w:val="28"/>
          <w:szCs w:val="28"/>
        </w:rPr>
        <w:t>_________________________________</w:t>
      </w:r>
      <w:r w:rsidR="00034084" w:rsidRPr="00034084">
        <w:rPr>
          <w:color w:val="000000"/>
          <w:sz w:val="28"/>
          <w:szCs w:val="28"/>
        </w:rPr>
        <w:t xml:space="preserve"> и Контрольно-счетная палата муниципального образования Щербиновский район (далее - КСП) в лице </w:t>
      </w:r>
      <w:r w:rsidR="00034084">
        <w:rPr>
          <w:color w:val="000000"/>
          <w:sz w:val="28"/>
          <w:szCs w:val="28"/>
        </w:rPr>
        <w:t>___________________________________</w:t>
      </w:r>
      <w:r w:rsidR="00034084" w:rsidRPr="00034084">
        <w:rPr>
          <w:color w:val="000000"/>
          <w:sz w:val="28"/>
          <w:szCs w:val="28"/>
        </w:rPr>
        <w:t xml:space="preserve">, действующей на основании </w:t>
      </w:r>
      <w:r w:rsidR="00034084">
        <w:rPr>
          <w:color w:val="000000"/>
          <w:sz w:val="28"/>
          <w:szCs w:val="28"/>
        </w:rPr>
        <w:t>____________________________</w:t>
      </w:r>
      <w:r w:rsidR="00034084" w:rsidRPr="00034084">
        <w:rPr>
          <w:color w:val="000000"/>
          <w:sz w:val="28"/>
          <w:szCs w:val="28"/>
        </w:rPr>
        <w:t xml:space="preserve"> с другой стороны, далее, именуемы «Стороны» в соответствии с решением Совета Николаевского сельского поселения Щербиновского района</w:t>
      </w:r>
      <w:proofErr w:type="gramEnd"/>
      <w:r w:rsidR="00034084" w:rsidRPr="00034084">
        <w:rPr>
          <w:color w:val="000000"/>
          <w:sz w:val="28"/>
          <w:szCs w:val="28"/>
        </w:rPr>
        <w:t xml:space="preserve"> </w:t>
      </w:r>
      <w:proofErr w:type="gramStart"/>
      <w:r w:rsidR="00034084" w:rsidRPr="00034084">
        <w:rPr>
          <w:color w:val="000000"/>
          <w:sz w:val="28"/>
          <w:szCs w:val="28"/>
        </w:rPr>
        <w:t xml:space="preserve">от </w:t>
      </w:r>
      <w:r w:rsidR="00034084">
        <w:rPr>
          <w:color w:val="000000"/>
          <w:sz w:val="28"/>
          <w:szCs w:val="28"/>
        </w:rPr>
        <w:t>«___» ________ 2020 года № ___</w:t>
      </w:r>
      <w:r w:rsidR="00034084" w:rsidRPr="00034084">
        <w:rPr>
          <w:color w:val="000000"/>
          <w:sz w:val="28"/>
          <w:szCs w:val="28"/>
        </w:rPr>
        <w:t xml:space="preserve"> «О передаче Контрольно-счетной палате муниципального образования Щербиновский район полномочий контрольно-счетного органа Николаевского сельского </w:t>
      </w:r>
      <w:r w:rsidR="00034084">
        <w:rPr>
          <w:color w:val="000000"/>
          <w:sz w:val="28"/>
          <w:szCs w:val="28"/>
        </w:rPr>
        <w:t>поселения Щербиновского района»</w:t>
      </w:r>
      <w:r w:rsidR="00034084" w:rsidRPr="00034084">
        <w:rPr>
          <w:color w:val="000000"/>
          <w:sz w:val="28"/>
          <w:szCs w:val="28"/>
        </w:rPr>
        <w:t xml:space="preserve"> и решением Совета муниципального обр</w:t>
      </w:r>
      <w:r w:rsidR="00034084">
        <w:rPr>
          <w:color w:val="000000"/>
          <w:sz w:val="28"/>
          <w:szCs w:val="28"/>
        </w:rPr>
        <w:t>азования Щербиновский район от «___» ______ 2020</w:t>
      </w:r>
      <w:r w:rsidR="00034084" w:rsidRPr="00034084">
        <w:rPr>
          <w:color w:val="000000"/>
          <w:sz w:val="28"/>
          <w:szCs w:val="28"/>
        </w:rPr>
        <w:t xml:space="preserve"> года № </w:t>
      </w:r>
      <w:r w:rsidR="00034084">
        <w:rPr>
          <w:color w:val="000000"/>
          <w:sz w:val="28"/>
          <w:szCs w:val="28"/>
        </w:rPr>
        <w:t>____</w:t>
      </w:r>
      <w:r w:rsidR="00034084" w:rsidRPr="00034084">
        <w:rPr>
          <w:color w:val="000000"/>
          <w:sz w:val="28"/>
          <w:szCs w:val="28"/>
        </w:rPr>
        <w:t xml:space="preserve"> «О даче согласия на принятие Контрольно-счетной палатой муниципального образования Щербиновский район полномочий контрольно-счетных органов сельских поселений Щербиновского района по осуществлению внешнего муниципального финансового контроля на 202</w:t>
      </w:r>
      <w:r w:rsidR="00034084">
        <w:rPr>
          <w:color w:val="000000"/>
          <w:sz w:val="28"/>
          <w:szCs w:val="28"/>
        </w:rPr>
        <w:t>1</w:t>
      </w:r>
      <w:r w:rsidR="00034084" w:rsidRPr="00034084">
        <w:rPr>
          <w:color w:val="000000"/>
          <w:sz w:val="28"/>
          <w:szCs w:val="28"/>
        </w:rPr>
        <w:t xml:space="preserve"> год», заключили настоящее Соглашение о</w:t>
      </w:r>
      <w:proofErr w:type="gramEnd"/>
      <w:r w:rsidR="00034084" w:rsidRPr="00034084">
        <w:rPr>
          <w:color w:val="000000"/>
          <w:sz w:val="28"/>
          <w:szCs w:val="28"/>
        </w:rPr>
        <w:t xml:space="preserve"> передаче Контрольно-счетной палате муниципального образования Щербиновский район полномочий контрольно-счетного органа Николаевского сельского поселения Щербиновского района по осуществлению внешнего муниципального финансового контроля (далее - Соглашение) о следующем:</w:t>
      </w:r>
    </w:p>
    <w:p w:rsidR="00034084" w:rsidRDefault="00034084" w:rsidP="00204DB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9B1382" w:rsidRDefault="009B1382" w:rsidP="006120C2">
      <w:pPr>
        <w:numPr>
          <w:ilvl w:val="0"/>
          <w:numId w:val="2"/>
        </w:numPr>
        <w:jc w:val="center"/>
        <w:rPr>
          <w:bCs/>
          <w:sz w:val="28"/>
          <w:szCs w:val="28"/>
        </w:rPr>
      </w:pPr>
      <w:r w:rsidRPr="00C37B1E">
        <w:rPr>
          <w:bCs/>
          <w:sz w:val="28"/>
          <w:szCs w:val="28"/>
        </w:rPr>
        <w:t>Предмет Соглашения</w:t>
      </w:r>
    </w:p>
    <w:p w:rsidR="009B1382" w:rsidRPr="00C37B1E" w:rsidRDefault="009B1382" w:rsidP="00255C82">
      <w:pPr>
        <w:ind w:left="1078"/>
        <w:jc w:val="both"/>
        <w:rPr>
          <w:bCs/>
          <w:sz w:val="28"/>
          <w:szCs w:val="28"/>
        </w:rPr>
      </w:pPr>
    </w:p>
    <w:p w:rsidR="00034084" w:rsidRDefault="009B1382" w:rsidP="006C48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034084" w:rsidRPr="00034084">
        <w:rPr>
          <w:color w:val="000000"/>
          <w:sz w:val="28"/>
          <w:szCs w:val="28"/>
        </w:rPr>
        <w:t xml:space="preserve">Предметом настоящего Соглашения является предоставление из </w:t>
      </w:r>
      <w:r w:rsidR="00034084" w:rsidRPr="00034084">
        <w:rPr>
          <w:color w:val="000000"/>
          <w:sz w:val="28"/>
          <w:szCs w:val="28"/>
        </w:rPr>
        <w:lastRenderedPageBreak/>
        <w:t xml:space="preserve">бюджета Николаевского сельского поселения Щербиновского района (далее </w:t>
      </w:r>
      <w:proofErr w:type="gramStart"/>
      <w:r w:rsidR="00034084" w:rsidRPr="00034084">
        <w:rPr>
          <w:color w:val="000000"/>
          <w:sz w:val="28"/>
          <w:szCs w:val="28"/>
        </w:rPr>
        <w:t>-б</w:t>
      </w:r>
      <w:proofErr w:type="gramEnd"/>
      <w:r w:rsidR="00034084" w:rsidRPr="00034084">
        <w:rPr>
          <w:color w:val="000000"/>
          <w:sz w:val="28"/>
          <w:szCs w:val="28"/>
        </w:rPr>
        <w:t>юджет поселения) бюджету муниципального образования Щербиновский район (далее</w:t>
      </w:r>
      <w:r w:rsidR="00034084">
        <w:rPr>
          <w:color w:val="000000"/>
          <w:sz w:val="28"/>
          <w:szCs w:val="28"/>
        </w:rPr>
        <w:t xml:space="preserve"> </w:t>
      </w:r>
      <w:r w:rsidR="00034084" w:rsidRPr="00034084">
        <w:rPr>
          <w:color w:val="000000"/>
          <w:sz w:val="28"/>
          <w:szCs w:val="28"/>
        </w:rPr>
        <w:t>- бюджет района) межбюджетных трансфертов на осуществление внешнего муниципального финансового контроля (далее - межбюджетные трансферты).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="00034084" w:rsidRPr="00034084">
        <w:rPr>
          <w:color w:val="000000"/>
          <w:sz w:val="28"/>
          <w:szCs w:val="28"/>
        </w:rPr>
        <w:t>Внешний муниципальный фина</w:t>
      </w:r>
      <w:r w:rsidR="00034084">
        <w:rPr>
          <w:color w:val="000000"/>
          <w:sz w:val="28"/>
          <w:szCs w:val="28"/>
        </w:rPr>
        <w:t>нсовый контроль включает в себя</w:t>
      </w:r>
      <w:r>
        <w:rPr>
          <w:color w:val="000000"/>
          <w:sz w:val="28"/>
          <w:szCs w:val="28"/>
        </w:rPr>
        <w:t xml:space="preserve"> полномочия контрольно-счетного органа Николаевского сельского поселения Щербиновского района</w:t>
      </w:r>
      <w:r w:rsidR="00034084">
        <w:rPr>
          <w:color w:val="000000"/>
          <w:sz w:val="28"/>
          <w:szCs w:val="28"/>
        </w:rPr>
        <w:t xml:space="preserve">, которые передаются </w:t>
      </w:r>
      <w:r w:rsidR="00DA6F9F">
        <w:rPr>
          <w:color w:val="000000"/>
          <w:sz w:val="28"/>
          <w:szCs w:val="28"/>
        </w:rPr>
        <w:t>в КСП</w:t>
      </w:r>
      <w:r>
        <w:rPr>
          <w:color w:val="000000"/>
          <w:sz w:val="28"/>
          <w:szCs w:val="28"/>
        </w:rPr>
        <w:t>:</w:t>
      </w:r>
    </w:p>
    <w:p w:rsidR="009B1382" w:rsidRDefault="009B1382" w:rsidP="00457D15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proofErr w:type="gramStart"/>
      <w:r>
        <w:rPr>
          <w:sz w:val="28"/>
          <w:szCs w:val="28"/>
        </w:rPr>
        <w:t>К</w:t>
      </w:r>
      <w:r w:rsidRPr="00967872">
        <w:rPr>
          <w:sz w:val="28"/>
          <w:szCs w:val="28"/>
        </w:rPr>
        <w:t>онтроль за</w:t>
      </w:r>
      <w:proofErr w:type="gramEnd"/>
      <w:r w:rsidRPr="00967872">
        <w:rPr>
          <w:sz w:val="28"/>
          <w:szCs w:val="28"/>
        </w:rPr>
        <w:t xml:space="preserve"> исполнением бюджета </w:t>
      </w:r>
      <w:r>
        <w:rPr>
          <w:sz w:val="28"/>
          <w:szCs w:val="28"/>
        </w:rPr>
        <w:t>поселения</w:t>
      </w:r>
      <w:r w:rsidRPr="00967872">
        <w:rPr>
          <w:sz w:val="28"/>
          <w:szCs w:val="28"/>
        </w:rPr>
        <w:t>;</w:t>
      </w:r>
    </w:p>
    <w:p w:rsidR="009B1382" w:rsidRDefault="009B1382" w:rsidP="00457D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бюджетного законодательства Российской Федерации и нормативных правовых актов, регулирующих бюджетные правоотношения, в ходе исполнения бюджета</w:t>
      </w:r>
      <w:r w:rsidRPr="00A038D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поселения;</w:t>
      </w:r>
    </w:p>
    <w:p w:rsidR="009B1382" w:rsidRDefault="009B1382" w:rsidP="00457D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достоверностью, полнотой и соответствием нормативным требованиям составления и представления бюджетной отчетности главных администраторов бюджетных средств, квартального и годового отчетов об исполнении бюджета поселения;</w:t>
      </w:r>
      <w:r w:rsidRPr="00967872">
        <w:rPr>
          <w:sz w:val="28"/>
          <w:szCs w:val="28"/>
        </w:rPr>
        <w:t xml:space="preserve"> </w:t>
      </w:r>
    </w:p>
    <w:p w:rsidR="009B1382" w:rsidRPr="00967872" w:rsidRDefault="009B1382" w:rsidP="00457D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1.2.4. Э</w:t>
      </w:r>
      <w:r w:rsidRPr="00967872">
        <w:rPr>
          <w:sz w:val="28"/>
          <w:szCs w:val="28"/>
        </w:rPr>
        <w:t xml:space="preserve">кспертиза проекта бюджета </w:t>
      </w:r>
      <w:r>
        <w:rPr>
          <w:sz w:val="28"/>
          <w:szCs w:val="28"/>
        </w:rPr>
        <w:t>поселения</w:t>
      </w:r>
      <w:r w:rsidRPr="00967872">
        <w:rPr>
          <w:sz w:val="28"/>
          <w:szCs w:val="28"/>
        </w:rPr>
        <w:t>;</w:t>
      </w:r>
    </w:p>
    <w:p w:rsidR="009B1382" w:rsidRPr="00967872" w:rsidRDefault="009B1382" w:rsidP="00457D15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1.2.5.</w:t>
      </w:r>
      <w:r w:rsidRPr="0096787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67872">
        <w:rPr>
          <w:sz w:val="28"/>
          <w:szCs w:val="28"/>
        </w:rPr>
        <w:t xml:space="preserve">нешняя проверка годового отчета об исполнении бюджета </w:t>
      </w:r>
      <w:r>
        <w:rPr>
          <w:sz w:val="28"/>
          <w:szCs w:val="28"/>
        </w:rPr>
        <w:t>поселения</w:t>
      </w:r>
      <w:r w:rsidRPr="00967872">
        <w:rPr>
          <w:sz w:val="28"/>
          <w:szCs w:val="28"/>
        </w:rPr>
        <w:t>;</w:t>
      </w:r>
    </w:p>
    <w:p w:rsidR="009B1382" w:rsidRPr="00967872" w:rsidRDefault="009B1382" w:rsidP="00457D15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1.2.6.</w:t>
      </w:r>
      <w:r w:rsidRPr="0096787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67872">
        <w:rPr>
          <w:sz w:val="28"/>
          <w:szCs w:val="28"/>
        </w:rPr>
        <w:t xml:space="preserve">рганизация и осуществление </w:t>
      </w:r>
      <w:proofErr w:type="gramStart"/>
      <w:r w:rsidRPr="00967872">
        <w:rPr>
          <w:sz w:val="28"/>
          <w:szCs w:val="28"/>
        </w:rPr>
        <w:t>контроля за</w:t>
      </w:r>
      <w:proofErr w:type="gramEnd"/>
      <w:r w:rsidRPr="00967872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</w:t>
      </w:r>
      <w:r>
        <w:rPr>
          <w:sz w:val="28"/>
          <w:szCs w:val="28"/>
        </w:rPr>
        <w:t>поселения</w:t>
      </w:r>
      <w:r w:rsidRPr="00967872">
        <w:rPr>
          <w:sz w:val="28"/>
          <w:szCs w:val="28"/>
        </w:rPr>
        <w:t xml:space="preserve">, а также средств, получаемых бюджетом </w:t>
      </w:r>
      <w:r>
        <w:rPr>
          <w:sz w:val="28"/>
          <w:szCs w:val="28"/>
        </w:rPr>
        <w:t>поселения</w:t>
      </w:r>
      <w:r w:rsidRPr="00967872">
        <w:rPr>
          <w:sz w:val="28"/>
          <w:szCs w:val="28"/>
        </w:rPr>
        <w:t xml:space="preserve"> из иных источников, предусмотренных законодательством Российской Федерации;</w:t>
      </w:r>
    </w:p>
    <w:p w:rsidR="009B1382" w:rsidRPr="00967872" w:rsidRDefault="009B1382" w:rsidP="00457D15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1.2.7.</w:t>
      </w:r>
      <w:r w:rsidRPr="0096787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</w:t>
      </w:r>
      <w:r w:rsidRPr="00967872">
        <w:rPr>
          <w:sz w:val="28"/>
          <w:szCs w:val="28"/>
        </w:rPr>
        <w:t>онтроль за</w:t>
      </w:r>
      <w:proofErr w:type="gramEnd"/>
      <w:r w:rsidRPr="00967872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собственности </w:t>
      </w:r>
      <w:r>
        <w:rPr>
          <w:sz w:val="28"/>
          <w:szCs w:val="28"/>
        </w:rPr>
        <w:t>Николаевского сельского поселения Щербиновского района</w:t>
      </w:r>
      <w:r w:rsidRPr="00967872">
        <w:rPr>
          <w:sz w:val="28"/>
          <w:szCs w:val="28"/>
        </w:rPr>
        <w:t xml:space="preserve">, в том числе охраняемыми результатами интеллектуальной деятельности и средствами индивидуализации, принадлежащими </w:t>
      </w:r>
      <w:r>
        <w:rPr>
          <w:sz w:val="28"/>
          <w:szCs w:val="28"/>
        </w:rPr>
        <w:t>Николаевскому сельскому поселению Щербиновского района</w:t>
      </w:r>
      <w:r w:rsidRPr="00967872">
        <w:rPr>
          <w:sz w:val="28"/>
          <w:szCs w:val="28"/>
        </w:rPr>
        <w:t>;</w:t>
      </w:r>
    </w:p>
    <w:p w:rsidR="009B1382" w:rsidRPr="00967872" w:rsidRDefault="009B1382" w:rsidP="00457D15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1.2.8.</w:t>
      </w:r>
      <w:r w:rsidRPr="0096787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r w:rsidRPr="00967872">
        <w:rPr>
          <w:sz w:val="28"/>
          <w:szCs w:val="28"/>
        </w:rPr>
        <w:t xml:space="preserve">ценка эффективности предоставления налоговых и иных льгот и преимуществ, бюджетных кредитов за счет средств </w:t>
      </w:r>
      <w:r>
        <w:rPr>
          <w:sz w:val="28"/>
          <w:szCs w:val="28"/>
        </w:rPr>
        <w:t>бюджета поселения</w:t>
      </w:r>
      <w:r w:rsidRPr="00967872">
        <w:rPr>
          <w:sz w:val="28"/>
          <w:szCs w:val="28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>
        <w:rPr>
          <w:sz w:val="28"/>
          <w:szCs w:val="28"/>
        </w:rPr>
        <w:t>поселения и имущества</w:t>
      </w:r>
      <w:r w:rsidRPr="00967872">
        <w:rPr>
          <w:sz w:val="28"/>
          <w:szCs w:val="28"/>
        </w:rPr>
        <w:t xml:space="preserve">, находящегося в собственности </w:t>
      </w:r>
      <w:r>
        <w:rPr>
          <w:sz w:val="28"/>
          <w:szCs w:val="28"/>
        </w:rPr>
        <w:t>Николаевского сельского поселения Щербиновского района</w:t>
      </w:r>
      <w:r w:rsidRPr="00967872">
        <w:rPr>
          <w:sz w:val="28"/>
          <w:szCs w:val="28"/>
        </w:rPr>
        <w:t>;</w:t>
      </w:r>
      <w:proofErr w:type="gramEnd"/>
    </w:p>
    <w:p w:rsidR="009B1382" w:rsidRDefault="009B1382" w:rsidP="00457D15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1.2.9.</w:t>
      </w:r>
      <w:r w:rsidRPr="00967872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967872">
        <w:rPr>
          <w:sz w:val="28"/>
          <w:szCs w:val="28"/>
        </w:rPr>
        <w:t xml:space="preserve">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</w:t>
      </w:r>
      <w:r>
        <w:rPr>
          <w:sz w:val="28"/>
          <w:szCs w:val="28"/>
        </w:rPr>
        <w:t>николаевского сельского поселения Щербиновского района</w:t>
      </w:r>
      <w:r w:rsidRPr="00967872">
        <w:rPr>
          <w:sz w:val="28"/>
          <w:szCs w:val="28"/>
        </w:rPr>
        <w:t>;</w:t>
      </w:r>
    </w:p>
    <w:p w:rsidR="009B1382" w:rsidRPr="00967872" w:rsidRDefault="009B1382" w:rsidP="00457D15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1.2.10. Экспертиза муниципальных программ николаевского сельского поселения Щербиновского района;</w:t>
      </w:r>
    </w:p>
    <w:p w:rsidR="009B1382" w:rsidRPr="00967872" w:rsidRDefault="009B1382" w:rsidP="00457D15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1.2.11.</w:t>
      </w:r>
      <w:r w:rsidRPr="00967872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967872">
        <w:rPr>
          <w:sz w:val="28"/>
          <w:szCs w:val="28"/>
        </w:rPr>
        <w:t xml:space="preserve">нализ бюджетного процесса в </w:t>
      </w:r>
      <w:r>
        <w:rPr>
          <w:sz w:val="28"/>
          <w:szCs w:val="28"/>
        </w:rPr>
        <w:t>Николаевском сельском поселении Щербиновского района</w:t>
      </w:r>
      <w:r w:rsidRPr="00967872">
        <w:rPr>
          <w:sz w:val="28"/>
          <w:szCs w:val="28"/>
        </w:rPr>
        <w:t xml:space="preserve"> и подготовка предложений, направленных на его </w:t>
      </w:r>
      <w:r w:rsidRPr="00967872">
        <w:rPr>
          <w:sz w:val="28"/>
          <w:szCs w:val="28"/>
        </w:rPr>
        <w:lastRenderedPageBreak/>
        <w:t>совершенствование;</w:t>
      </w:r>
    </w:p>
    <w:p w:rsidR="009B1382" w:rsidRDefault="009B1382" w:rsidP="00457D15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1.2.12.</w:t>
      </w:r>
      <w:r w:rsidRPr="0096787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67872">
        <w:rPr>
          <w:sz w:val="28"/>
          <w:szCs w:val="28"/>
        </w:rPr>
        <w:t xml:space="preserve">одготовка информации о ходе исполнения бюджета </w:t>
      </w:r>
      <w:r>
        <w:rPr>
          <w:sz w:val="28"/>
          <w:szCs w:val="28"/>
        </w:rPr>
        <w:t>поселения</w:t>
      </w:r>
      <w:r w:rsidRPr="00967872">
        <w:rPr>
          <w:sz w:val="28"/>
          <w:szCs w:val="28"/>
        </w:rPr>
        <w:t xml:space="preserve">, о результатах проведенных контрольных и экспертно-аналитических мероприятий и представление такой информации в Совет </w:t>
      </w:r>
      <w:r>
        <w:rPr>
          <w:sz w:val="28"/>
          <w:szCs w:val="28"/>
        </w:rPr>
        <w:t>поселения Щербиновского района</w:t>
      </w:r>
      <w:r w:rsidRPr="00967872">
        <w:rPr>
          <w:sz w:val="28"/>
          <w:szCs w:val="28"/>
        </w:rPr>
        <w:t xml:space="preserve"> и главе </w:t>
      </w:r>
      <w:r>
        <w:rPr>
          <w:sz w:val="28"/>
          <w:szCs w:val="28"/>
        </w:rPr>
        <w:t>Николаевского сельского поселения Щербиновского района</w:t>
      </w:r>
      <w:r w:rsidRPr="00967872">
        <w:rPr>
          <w:sz w:val="28"/>
          <w:szCs w:val="28"/>
        </w:rPr>
        <w:t>;</w:t>
      </w:r>
    </w:p>
    <w:p w:rsidR="009B1382" w:rsidRPr="00967872" w:rsidRDefault="009B1382" w:rsidP="00457D15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1.2.13. Направление уведомлений о применении мер бюджетного принуждения уполномоченным органам и должностным лицам;</w:t>
      </w:r>
    </w:p>
    <w:p w:rsidR="009B1382" w:rsidRPr="00967872" w:rsidRDefault="009B1382" w:rsidP="00457D1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1.2.14.</w:t>
      </w:r>
      <w:r w:rsidRPr="00967872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967872">
        <w:rPr>
          <w:sz w:val="28"/>
          <w:szCs w:val="28"/>
        </w:rPr>
        <w:t xml:space="preserve">нализ данных реестра расходных обязательств </w:t>
      </w:r>
      <w:r>
        <w:rPr>
          <w:sz w:val="28"/>
          <w:szCs w:val="28"/>
        </w:rPr>
        <w:t xml:space="preserve">Николаевского сельского поселения Щербиновского района </w:t>
      </w:r>
      <w:r w:rsidRPr="00967872">
        <w:rPr>
          <w:sz w:val="28"/>
          <w:szCs w:val="28"/>
        </w:rPr>
        <w:t xml:space="preserve">на предмет выявления соответствия между расходными обязательствами </w:t>
      </w:r>
      <w:r>
        <w:rPr>
          <w:sz w:val="28"/>
          <w:szCs w:val="28"/>
        </w:rPr>
        <w:t>Николаевского сельского поселения Щербиновского района</w:t>
      </w:r>
      <w:r w:rsidRPr="00967872">
        <w:rPr>
          <w:sz w:val="28"/>
          <w:szCs w:val="28"/>
        </w:rPr>
        <w:t xml:space="preserve">, включенными в реестр расходных обязательств и расходными обязательствами, планируемыми к финансированию в очередном финансовом году в соответствии с проектом бюджета </w:t>
      </w:r>
      <w:r>
        <w:rPr>
          <w:sz w:val="28"/>
          <w:szCs w:val="28"/>
        </w:rPr>
        <w:t>поселения.</w:t>
      </w:r>
    </w:p>
    <w:p w:rsidR="009B1382" w:rsidRDefault="009B1382" w:rsidP="00457D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1.2.15. </w:t>
      </w:r>
      <w:proofErr w:type="gramStart"/>
      <w:r>
        <w:rPr>
          <w:sz w:val="28"/>
          <w:szCs w:val="28"/>
        </w:rPr>
        <w:t>К</w:t>
      </w:r>
      <w:r w:rsidRPr="00967872">
        <w:rPr>
          <w:sz w:val="28"/>
          <w:szCs w:val="28"/>
        </w:rPr>
        <w:t>онтроль за</w:t>
      </w:r>
      <w:proofErr w:type="gramEnd"/>
      <w:r w:rsidRPr="00967872">
        <w:rPr>
          <w:sz w:val="28"/>
          <w:szCs w:val="28"/>
        </w:rPr>
        <w:t xml:space="preserve"> ходом и итогами реализации программ и планов развития </w:t>
      </w:r>
      <w:r>
        <w:rPr>
          <w:sz w:val="28"/>
          <w:szCs w:val="28"/>
        </w:rPr>
        <w:t>Николаевского сельского поселения Щербиновского района</w:t>
      </w:r>
    </w:p>
    <w:p w:rsidR="009B1382" w:rsidRDefault="009B1382" w:rsidP="00457D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1.2.16. Мониторинг исполнения бюджета поселения;</w:t>
      </w:r>
    </w:p>
    <w:p w:rsidR="009B1382" w:rsidRDefault="009B1382" w:rsidP="00457D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1.2.17. Анализ социально-экономической ситуации в Николаевском сельском поселении Щербиновского района;</w:t>
      </w:r>
    </w:p>
    <w:p w:rsidR="009B1382" w:rsidRPr="00967872" w:rsidRDefault="009B1382" w:rsidP="00457D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1.2.18. Участие в пределах полномочий в мероприятиях, направленных на противодействие коррупции.</w:t>
      </w:r>
      <w:r w:rsidRPr="00967872">
        <w:rPr>
          <w:sz w:val="28"/>
          <w:szCs w:val="28"/>
        </w:rPr>
        <w:t xml:space="preserve"> 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B1382" w:rsidRPr="006120C2" w:rsidRDefault="009B1382" w:rsidP="00457D15">
      <w:pPr>
        <w:keepNext/>
        <w:shd w:val="clear" w:color="auto" w:fill="FFFFFF"/>
        <w:ind w:firstLine="709"/>
        <w:jc w:val="center"/>
        <w:rPr>
          <w:bCs/>
          <w:color w:val="000000"/>
          <w:sz w:val="28"/>
          <w:szCs w:val="28"/>
        </w:rPr>
      </w:pPr>
      <w:r w:rsidRPr="006120C2">
        <w:rPr>
          <w:bCs/>
          <w:color w:val="000000"/>
          <w:sz w:val="28"/>
          <w:szCs w:val="28"/>
        </w:rPr>
        <w:t>2. Срок действия Соглашения</w:t>
      </w:r>
    </w:p>
    <w:p w:rsidR="009B1382" w:rsidRPr="0027501E" w:rsidRDefault="009B1382" w:rsidP="00457D15">
      <w:pPr>
        <w:keepNext/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Соглашение за</w:t>
      </w:r>
      <w:r w:rsidR="00332BA4">
        <w:rPr>
          <w:color w:val="000000"/>
          <w:sz w:val="28"/>
          <w:szCs w:val="28"/>
        </w:rPr>
        <w:t>к</w:t>
      </w:r>
      <w:r w:rsidR="00DA6F9F">
        <w:rPr>
          <w:color w:val="000000"/>
          <w:sz w:val="28"/>
          <w:szCs w:val="28"/>
        </w:rPr>
        <w:t>лючено на период с 1 января 2021</w:t>
      </w:r>
      <w:r w:rsidR="00332BA4">
        <w:rPr>
          <w:color w:val="000000"/>
          <w:sz w:val="28"/>
          <w:szCs w:val="28"/>
        </w:rPr>
        <w:t xml:space="preserve"> года по 31 декабря 202</w:t>
      </w:r>
      <w:r w:rsidR="00DA6F9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года.</w:t>
      </w:r>
    </w:p>
    <w:p w:rsidR="009B1382" w:rsidRDefault="009B1382" w:rsidP="00457D1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              </w:t>
      </w:r>
      <w:r>
        <w:rPr>
          <w:sz w:val="28"/>
          <w:szCs w:val="28"/>
        </w:rPr>
        <w:t>срок 3 года.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В случае если решением Совета поселения </w:t>
      </w:r>
      <w:r>
        <w:rPr>
          <w:sz w:val="28"/>
          <w:szCs w:val="28"/>
        </w:rPr>
        <w:t>о бюджете поселения не будут утверждены межбюджетные трансферты бюджету района</w:t>
      </w:r>
      <w:r>
        <w:rPr>
          <w:color w:val="000000"/>
          <w:sz w:val="28"/>
          <w:szCs w:val="28"/>
        </w:rPr>
        <w:t>, предусмотренные настоящим Соглашением, действие Соглашения приостанавливается с начала финансового года до дня утверждения соответствующих межбюджетных трансфертов.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B1382" w:rsidRDefault="009B1382" w:rsidP="00457D15">
      <w:pPr>
        <w:keepNext/>
        <w:shd w:val="clear" w:color="auto" w:fill="FFFFFF"/>
        <w:ind w:firstLine="709"/>
        <w:jc w:val="center"/>
        <w:rPr>
          <w:bCs/>
          <w:color w:val="000000"/>
          <w:spacing w:val="-2"/>
          <w:sz w:val="28"/>
          <w:szCs w:val="28"/>
        </w:rPr>
      </w:pPr>
      <w:r w:rsidRPr="00353CC3">
        <w:rPr>
          <w:bCs/>
          <w:color w:val="000000"/>
          <w:spacing w:val="-2"/>
          <w:sz w:val="28"/>
          <w:szCs w:val="28"/>
        </w:rPr>
        <w:t>3. Порядок определения и предоставления ежегодного объема межбюджетных трансфертов</w:t>
      </w:r>
      <w:r>
        <w:rPr>
          <w:bCs/>
          <w:color w:val="000000"/>
          <w:spacing w:val="-2"/>
          <w:sz w:val="28"/>
          <w:szCs w:val="28"/>
        </w:rPr>
        <w:t>.</w:t>
      </w:r>
    </w:p>
    <w:p w:rsidR="009B1382" w:rsidRPr="00353CC3" w:rsidRDefault="009B1382" w:rsidP="00457D15">
      <w:pPr>
        <w:keepNext/>
        <w:shd w:val="clear" w:color="auto" w:fill="FFFFFF"/>
        <w:ind w:firstLine="709"/>
        <w:jc w:val="both"/>
        <w:rPr>
          <w:bCs/>
          <w:color w:val="000000"/>
          <w:spacing w:val="-2"/>
          <w:sz w:val="28"/>
          <w:szCs w:val="28"/>
        </w:rPr>
      </w:pPr>
    </w:p>
    <w:p w:rsidR="009B1382" w:rsidRDefault="009B1382" w:rsidP="00457D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3.1.Объем межбюджетных трансфертов на очередной год, представляемых из бюджета поселения в бюджет района на осуществление полномочий, предусмотренных настоящим Соглашением, определяется как произведение следующих множителей и округляется до тысяч:</w:t>
      </w:r>
    </w:p>
    <w:p w:rsidR="009B1382" w:rsidRDefault="009B1382" w:rsidP="00457D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 стандартные расходы на оплату труда;</w:t>
      </w:r>
    </w:p>
    <w:p w:rsidR="009B1382" w:rsidRDefault="009B1382" w:rsidP="00457D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3.1.2 численность поселений;</w:t>
      </w:r>
    </w:p>
    <w:p w:rsidR="009B1382" w:rsidRDefault="009B1382" w:rsidP="00457D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3.1.3 коэффициент средств материального обеспечения;</w:t>
      </w:r>
    </w:p>
    <w:p w:rsidR="009B1382" w:rsidRDefault="009B1382" w:rsidP="00457D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3.1.4 коэффициент объема работ.</w:t>
      </w:r>
    </w:p>
    <w:p w:rsidR="009B1382" w:rsidRDefault="009B1382" w:rsidP="00457D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3.1.5. Коэффициент объема дохода.</w:t>
      </w:r>
    </w:p>
    <w:p w:rsidR="009B1382" w:rsidRDefault="009B1382" w:rsidP="00457D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Стандартные расходы на оплату труда определяются из размера должностного оклада (без учета индексации заработной платы) одного работника субъекта финансового контроля и начисления в социальные фонды -30,2% (председателя КСП,  2 инспектора КСП, специалиста 1 категории КСП).</w:t>
      </w:r>
    </w:p>
    <w:p w:rsidR="009B1382" w:rsidRDefault="009B1382" w:rsidP="00457D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Численность поселений, равная 8;.</w:t>
      </w:r>
    </w:p>
    <w:p w:rsidR="009B1382" w:rsidRDefault="009B1382" w:rsidP="004F0866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3.4. Коэффициент средств материального обеспечения исполнения перед</w:t>
      </w:r>
      <w:r w:rsidR="00F02975">
        <w:rPr>
          <w:sz w:val="28"/>
          <w:szCs w:val="28"/>
        </w:rPr>
        <w:t>анных полномочий, составляющий 4</w:t>
      </w:r>
      <w:r>
        <w:rPr>
          <w:sz w:val="28"/>
          <w:szCs w:val="28"/>
        </w:rPr>
        <w:t>% от ФО и равный 1,04</w:t>
      </w:r>
    </w:p>
    <w:p w:rsidR="009B1382" w:rsidRDefault="009B1382" w:rsidP="004F0866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Коэффициент объема работ, который определяется исходя из числе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ности нас</w:t>
      </w:r>
      <w:r w:rsidR="00DA6F9F">
        <w:rPr>
          <w:sz w:val="28"/>
          <w:szCs w:val="28"/>
        </w:rPr>
        <w:t>еления поселения на 1 января 2020</w:t>
      </w:r>
      <w:r>
        <w:rPr>
          <w:sz w:val="28"/>
          <w:szCs w:val="28"/>
        </w:rPr>
        <w:t xml:space="preserve"> года.</w:t>
      </w:r>
    </w:p>
    <w:p w:rsidR="009B1382" w:rsidRPr="00E01FA7" w:rsidRDefault="009B1382" w:rsidP="004D6126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 w:rsidRPr="00E01FA7">
        <w:rPr>
          <w:sz w:val="28"/>
          <w:szCs w:val="28"/>
        </w:rPr>
        <w:t>3.6. Коэффициент объема доходов, который определяется исходя из д</w:t>
      </w:r>
      <w:r w:rsidRPr="00E01FA7">
        <w:rPr>
          <w:sz w:val="28"/>
          <w:szCs w:val="28"/>
        </w:rPr>
        <w:t>о</w:t>
      </w:r>
      <w:r w:rsidRPr="00E01FA7">
        <w:rPr>
          <w:sz w:val="28"/>
          <w:szCs w:val="28"/>
        </w:rPr>
        <w:t>ходной части бюджета поселения за 201</w:t>
      </w:r>
      <w:r w:rsidR="00DA6F9F">
        <w:rPr>
          <w:sz w:val="28"/>
          <w:szCs w:val="28"/>
        </w:rPr>
        <w:t>9</w:t>
      </w:r>
      <w:r w:rsidRPr="00E01FA7">
        <w:rPr>
          <w:sz w:val="28"/>
          <w:szCs w:val="28"/>
        </w:rPr>
        <w:t xml:space="preserve"> год.</w:t>
      </w:r>
    </w:p>
    <w:p w:rsidR="009B1382" w:rsidRDefault="009B1382" w:rsidP="00457D15">
      <w:pPr>
        <w:keepNext/>
        <w:shd w:val="clear" w:color="auto" w:fill="FFFFFF"/>
        <w:ind w:firstLine="709"/>
        <w:jc w:val="both"/>
        <w:rPr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3.7. Объем межбюджетных трансфертов на период действия Соглашения, определенный в установленном выше порядке, равен </w:t>
      </w:r>
      <w:r w:rsidRPr="00954218">
        <w:rPr>
          <w:bCs/>
          <w:color w:val="000000"/>
          <w:spacing w:val="-2"/>
          <w:sz w:val="28"/>
          <w:szCs w:val="28"/>
        </w:rPr>
        <w:t>14000</w:t>
      </w:r>
      <w:r w:rsidRPr="00CB27AF">
        <w:rPr>
          <w:bCs/>
          <w:color w:val="000000"/>
          <w:spacing w:val="-2"/>
          <w:sz w:val="28"/>
          <w:szCs w:val="28"/>
        </w:rPr>
        <w:t xml:space="preserve"> (</w:t>
      </w:r>
      <w:r>
        <w:rPr>
          <w:bCs/>
          <w:color w:val="000000"/>
          <w:spacing w:val="-2"/>
          <w:sz w:val="28"/>
          <w:szCs w:val="28"/>
        </w:rPr>
        <w:t>четырнадцать тысяч) рублей (расчет по исполнению полномочий прилагается).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3.8. Для проведения КСП контрольных и экспертно-аналитических мероприятий, предусмотренных поручениями и предложениями Совета поселения или предложениями главы Николаевского сельского поселения Щербиновского района (далее - глава поселения), а так же связанных с рассмотрением обращений граждан, предоставляется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9B1382" w:rsidRDefault="009B1382" w:rsidP="00457D1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 Расходы бюджета поселения на предоставление межбюджетных трансфертов и расходы бюджета района, осуществляемые за счет межбюджетных трансфертов, планируются и исполняются по подразделу 0106 «Обеспечение деятельности финансовых, налоговых и таможенных органов и органов финансового (финансово-бюджетного) надзора».</w:t>
      </w:r>
    </w:p>
    <w:p w:rsidR="009B1382" w:rsidRDefault="009B1382" w:rsidP="00457D1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Межбюджетные трансферты зачисляются в бюджет района по коду бюджетной классификации доходов </w:t>
      </w:r>
      <w:r w:rsidR="00332BA4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 «Межбюджетные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соглашениями».</w:t>
      </w:r>
    </w:p>
    <w:p w:rsidR="009B1382" w:rsidRDefault="009B1382" w:rsidP="00457D1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B1382" w:rsidRPr="00CB3443" w:rsidRDefault="009B1382" w:rsidP="00457D15">
      <w:pPr>
        <w:keepNext/>
        <w:shd w:val="clear" w:color="auto" w:fill="FFFFFF"/>
        <w:ind w:firstLine="709"/>
        <w:jc w:val="center"/>
        <w:rPr>
          <w:bCs/>
          <w:spacing w:val="-2"/>
          <w:sz w:val="28"/>
          <w:szCs w:val="28"/>
        </w:rPr>
      </w:pPr>
      <w:r w:rsidRPr="00CB3443">
        <w:rPr>
          <w:bCs/>
          <w:spacing w:val="-2"/>
          <w:sz w:val="28"/>
          <w:szCs w:val="28"/>
        </w:rPr>
        <w:t>4. Права и обязанности сторон</w:t>
      </w:r>
    </w:p>
    <w:p w:rsidR="009B1382" w:rsidRPr="0027501E" w:rsidRDefault="009B1382" w:rsidP="00457D15">
      <w:pPr>
        <w:keepNext/>
        <w:shd w:val="clear" w:color="auto" w:fill="FFFFFF"/>
        <w:ind w:firstLine="709"/>
        <w:jc w:val="both"/>
        <w:rPr>
          <w:bCs/>
          <w:spacing w:val="-2"/>
          <w:sz w:val="28"/>
          <w:szCs w:val="28"/>
        </w:rPr>
      </w:pP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 Совет  района: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4.1.1 устанавливает в муниципальных правовых актах полномочия </w:t>
      </w:r>
      <w:proofErr w:type="gramStart"/>
      <w:r>
        <w:rPr>
          <w:color w:val="000000"/>
          <w:sz w:val="28"/>
          <w:szCs w:val="28"/>
        </w:rPr>
        <w:t>КСП</w:t>
      </w:r>
      <w:proofErr w:type="gramEnd"/>
      <w:r>
        <w:rPr>
          <w:color w:val="000000"/>
          <w:sz w:val="28"/>
          <w:szCs w:val="28"/>
        </w:rPr>
        <w:t xml:space="preserve"> по осуществлению предусмотренных настоящим Соглашением полномочий;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4.1.2 устанавливает штатную численность КСП с учетом необходимости осуществления предусмотренных настоящим Соглашением полномочий;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4.1.3 имеет право получать от КСП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КСП: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4.2.1 ежегодно включает в планы своей работы внешнюю проверку годового отчета об исполнении бюджета поселения и экспертизу проекта бюджета поселения;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4.2.2 включает в планы своей работы контрольные и экспертно-аналитические мероприятия, предусмотренные поручениями Совета поселения при условии предоставления достаточных ресурсов для их исполнения;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4.2.3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4.2.4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бюджета поселения и использованием средств бюджета поселения;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4.2.5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4.2.6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4.2.7 направляет отчеты и заключения по результатам проведенных мероприятий в Совет поселения и главе поселения, размещает информацию о проведенных мероприятиях на своем официальном сайте в сети «Интернет»;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4.2.8 направляет представления и предписания администрации Николаевского сельского поселения Щербиновского района (далее - Николаевское сельское поселение), другим проверяемым органам и организациям, принимает предусмотренные законодательством меры по устранению и предотвращению выявляемых нарушений;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4.2.9 при выявлении возможностей по совершенствованию бюджетного процесса Николаевского сельского поселения, системы управления и распоряжения имуществом, находящимся в собственности Николаевского сельского поселения, направляет Совету поселения и главе поселения соответствующие предложения;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4.2.10 в случае возникновения препятствий для осуществления предусмотренных настоящим Соглашением полномочий может обращаться в </w:t>
      </w:r>
      <w:r>
        <w:rPr>
          <w:color w:val="000000"/>
          <w:sz w:val="28"/>
          <w:szCs w:val="28"/>
        </w:rPr>
        <w:lastRenderedPageBreak/>
        <w:t>Совет поселения с предложениями по их устранению;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4.2.11 обеспечивает использование средств, предусмотренных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4.2.12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района;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4.2.13 ежегодно предоставляет Совету поселения и Совету  района информацию об осуществлении предусмотренных настоящим Соглашением полномочий;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4.2.14 сообщает Совету поселения о мерах по устранению нарушений законодательства и настоящего Соглашения, допущенных при осуществлении предусмотренных настоящим Соглашением полномочий, в течение 10 рабочих дней при получении решения Совета поселения о необходимости их устранения;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4.2.15 имеет право приостановить осуществление предусмотренных настоящим Соглашением полномочий в случае невыполнения Советом поселения своих обязательств по обеспечению перечисления межбюджетных трансфертов в бюджет района.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4784">
        <w:rPr>
          <w:color w:val="000000"/>
          <w:sz w:val="28"/>
          <w:szCs w:val="28"/>
        </w:rPr>
        <w:t>4.3</w:t>
      </w:r>
      <w:r>
        <w:rPr>
          <w:color w:val="000000"/>
          <w:sz w:val="28"/>
          <w:szCs w:val="28"/>
        </w:rPr>
        <w:t>. Совет поселения: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4.3.1 утверждает в решении о бюджете поселения межбюджетные трансферты бюджету района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района;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4.3.2 имеет право направлять в КСП предложения о проведении контрольных и экспертно-аналитических мероприятий и поручать КСП проведение соответствующих мероприятий;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4.3.3 имеет право предлагать КСП сроки, цели, задачи и исполнителей проводимых мероприятий, способы их проведения, проверяемые органы и организации;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4.3.4 имеет право направлять депутатов Совета  поселения для участия в проведении контрольных и экспертно-аналитических мероприятий КСП;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4.3.5 рассматривает отчеты и заключения, а также предложения КСП по результатам проведения контрольных и экспертно-аналитических мероприятий;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4.3.6 имеет право опубликовывать информацию о проведенных мероприятиях в средствах массовой информации, направлять отчеты и заключения КСП другим органам и организациям;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4.3.7 рассматривает обращения КСП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4.3.8 получает отчеты об использовании предусмотренных настоящим Соглашением межбюджетных трансфертов и информацию об осуществлении </w:t>
      </w:r>
      <w:r>
        <w:rPr>
          <w:color w:val="000000"/>
          <w:sz w:val="28"/>
          <w:szCs w:val="28"/>
        </w:rPr>
        <w:lastRenderedPageBreak/>
        <w:t>предусмотренных настоящим Соглашением полномочий, контролирует выполнение КСП ее обязанностей;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4.3.9 имеет право приостановить перечисление предусмотренных настоящим Соглашением межбюджетных трансфертов в случае невыполнения КСП своих обязательств.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 Стороны имеют право принимать иные меры, необходимые для реализации настоящего Соглашения.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B1382" w:rsidRPr="0063186C" w:rsidRDefault="009B1382" w:rsidP="00457D15">
      <w:pPr>
        <w:keepNext/>
        <w:shd w:val="clear" w:color="auto" w:fill="FFFFFF"/>
        <w:ind w:firstLine="709"/>
        <w:jc w:val="center"/>
        <w:rPr>
          <w:bCs/>
          <w:color w:val="000000"/>
          <w:spacing w:val="-2"/>
          <w:sz w:val="28"/>
          <w:szCs w:val="28"/>
        </w:rPr>
      </w:pPr>
      <w:r w:rsidRPr="0063186C">
        <w:rPr>
          <w:bCs/>
          <w:color w:val="000000"/>
          <w:spacing w:val="-2"/>
          <w:sz w:val="28"/>
          <w:szCs w:val="28"/>
        </w:rPr>
        <w:t>5. Ответственность сторон</w:t>
      </w:r>
    </w:p>
    <w:p w:rsidR="009B1382" w:rsidRPr="0063186C" w:rsidRDefault="009B1382" w:rsidP="00457D15">
      <w:pPr>
        <w:keepNext/>
        <w:shd w:val="clear" w:color="auto" w:fill="FFFFFF"/>
        <w:ind w:firstLine="709"/>
        <w:jc w:val="both"/>
        <w:rPr>
          <w:bCs/>
          <w:color w:val="000000"/>
          <w:spacing w:val="-2"/>
          <w:sz w:val="28"/>
          <w:szCs w:val="28"/>
        </w:rPr>
      </w:pP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и настоящим Соглашением.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 В случае неисполнения (ненадлежащего исполнения) КСП предусмотренных настоящим Соглашением полномочий, Совет района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 Объем межбюджетных трансфертов, приходящихся на проведенные (не проведенные, не надлежаще проведенные) мероприятия определяется следующим образом: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5.3.1 внешняя проверка годового отчета об исполнении бюджета поселения– 2/5 годового объема межбюджетных трансфертов;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5.3.2 экспертиза проекта бюджета поселения – 1/5 годового объема межбюджетных трансфертов;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5.3.3 контрольные мероприятия предусмотренные планом работы КСП 1/5 годового объема межбюджетных трансфертов (не более одного мероприятия).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5.3.4 экспертно-аналитические</w:t>
      </w:r>
      <w:r w:rsidRPr="000871E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мероприятия предусмотренные планом работы КСП – 1/5 годового объема межбюджетных трансфертов (не более одного мероприятия);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5.3.5. другие контрольные и экспертно-аналитические мероприятия, проводимые по основаниям, установленным 3.8. настоящего Соглашения.</w:t>
      </w:r>
    </w:p>
    <w:p w:rsidR="009B1382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 В случае не перечисления (неполного перечисления) в бюджет района межбюджетных трансфертов по истечении 15 рабочих дней с предусмотренной настоящим Соглашением даты Совет поселения обеспечивает перечисление в бюджет района дополнительного объема межбюджетных трансфертов в размере 10% от не перечисленной суммы.</w:t>
      </w:r>
    </w:p>
    <w:p w:rsidR="009B1382" w:rsidRPr="00877747" w:rsidRDefault="009B1382" w:rsidP="00457D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B1382" w:rsidRPr="00877747" w:rsidRDefault="009B1382" w:rsidP="00D23C4B">
      <w:pPr>
        <w:keepNext/>
        <w:shd w:val="clear" w:color="auto" w:fill="FFFFFF"/>
        <w:ind w:firstLine="709"/>
        <w:jc w:val="center"/>
        <w:rPr>
          <w:bCs/>
          <w:color w:val="000000"/>
          <w:spacing w:val="-2"/>
          <w:sz w:val="28"/>
          <w:szCs w:val="28"/>
        </w:rPr>
      </w:pPr>
      <w:r w:rsidRPr="00877747">
        <w:rPr>
          <w:bCs/>
          <w:color w:val="000000"/>
          <w:spacing w:val="-2"/>
          <w:sz w:val="28"/>
          <w:szCs w:val="28"/>
        </w:rPr>
        <w:t>6. Заключительные положения</w:t>
      </w:r>
    </w:p>
    <w:p w:rsidR="009B1382" w:rsidRPr="00877747" w:rsidRDefault="009B1382" w:rsidP="00D23C4B">
      <w:pPr>
        <w:keepNext/>
        <w:shd w:val="clear" w:color="auto" w:fill="FFFFFF"/>
        <w:ind w:firstLine="709"/>
        <w:jc w:val="center"/>
        <w:rPr>
          <w:bCs/>
          <w:color w:val="000000"/>
          <w:spacing w:val="-2"/>
          <w:sz w:val="28"/>
          <w:szCs w:val="28"/>
        </w:rPr>
      </w:pPr>
    </w:p>
    <w:p w:rsidR="009B1382" w:rsidRDefault="009B1382" w:rsidP="006C48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Настоящее Соглашение вступает в силу со дня его подписания всеми сторонами.</w:t>
      </w:r>
    </w:p>
    <w:p w:rsidR="009B1382" w:rsidRDefault="009B1382" w:rsidP="006C48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6.2. Изменения и дополнения в настоящее Соглашение могут быть </w:t>
      </w:r>
      <w:r>
        <w:rPr>
          <w:color w:val="000000"/>
          <w:sz w:val="28"/>
          <w:szCs w:val="28"/>
        </w:rPr>
        <w:lastRenderedPageBreak/>
        <w:t>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9B1382" w:rsidRDefault="009B1382" w:rsidP="006C48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 Действие настоящего Соглашения может быть прекращено досрочно по соглашению сторон либо в случае направления Советом поселения или Советом района другим сторонам уведомления о расторжении Соглашения.</w:t>
      </w:r>
    </w:p>
    <w:p w:rsidR="009B1382" w:rsidRDefault="009B1382" w:rsidP="006C48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9B1382" w:rsidRDefault="009B1382" w:rsidP="006C48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 При прекращении действия Соглашения Совет поселения обеспечивает перечисление в бюджет района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9B1382" w:rsidRDefault="009B1382" w:rsidP="006C48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6.6. При прекращении действия Соглашения Совет района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9B1382" w:rsidRDefault="009B1382" w:rsidP="006C48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9B1382" w:rsidRDefault="009B1382" w:rsidP="006C48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9B1382" w:rsidRDefault="009B1382" w:rsidP="006C482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B1382" w:rsidRDefault="009B1382" w:rsidP="006C482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Ind w:w="-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9"/>
        <w:gridCol w:w="4535"/>
      </w:tblGrid>
      <w:tr w:rsidR="009B1382" w:rsidTr="009071D4">
        <w:tc>
          <w:tcPr>
            <w:tcW w:w="5199" w:type="dxa"/>
          </w:tcPr>
          <w:p w:rsidR="009B1382" w:rsidRDefault="00DA6F9F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</w:t>
            </w:r>
          </w:p>
          <w:p w:rsidR="009B1382" w:rsidRDefault="009B1382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муниципального</w:t>
            </w:r>
          </w:p>
          <w:p w:rsidR="009B1382" w:rsidRDefault="009B1382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образования Щербиновский район </w:t>
            </w:r>
          </w:p>
          <w:p w:rsidR="009B1382" w:rsidRDefault="009B138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</w:t>
            </w:r>
          </w:p>
          <w:p w:rsidR="009B1382" w:rsidRDefault="009B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__________________________</w:t>
            </w:r>
          </w:p>
          <w:p w:rsidR="009B1382" w:rsidRDefault="009B1382">
            <w:pPr>
              <w:tabs>
                <w:tab w:val="left" w:pos="3615"/>
                <w:tab w:val="right" w:pos="49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</w:t>
            </w:r>
            <w:r>
              <w:rPr>
                <w:sz w:val="28"/>
                <w:szCs w:val="28"/>
              </w:rPr>
              <w:tab/>
            </w:r>
          </w:p>
          <w:p w:rsidR="009B1382" w:rsidRDefault="009B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__________________________ </w:t>
            </w:r>
          </w:p>
          <w:p w:rsidR="009B1382" w:rsidRDefault="009B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35" w:type="dxa"/>
          </w:tcPr>
          <w:p w:rsidR="009B1382" w:rsidRDefault="00DA6F9F" w:rsidP="00A27DFE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</w:t>
            </w:r>
            <w:bookmarkStart w:id="0" w:name="_GoBack"/>
            <w:bookmarkEnd w:id="0"/>
            <w:r w:rsidR="009B1382">
              <w:rPr>
                <w:color w:val="000000"/>
                <w:sz w:val="28"/>
                <w:szCs w:val="28"/>
              </w:rPr>
              <w:t xml:space="preserve"> </w:t>
            </w:r>
          </w:p>
          <w:p w:rsidR="009B1382" w:rsidRDefault="009B1382" w:rsidP="00A27DFE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Николаевского сельского поселения Щербиновского района</w:t>
            </w:r>
          </w:p>
          <w:p w:rsidR="009B1382" w:rsidRDefault="009B1382" w:rsidP="00A27D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</w:t>
            </w:r>
          </w:p>
          <w:p w:rsidR="009B1382" w:rsidRDefault="009B1382" w:rsidP="00D23C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</w:t>
            </w:r>
          </w:p>
          <w:p w:rsidR="009B1382" w:rsidRDefault="009B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9B1382" w:rsidRDefault="009B1382" w:rsidP="005844E0">
            <w:pPr>
              <w:jc w:val="both"/>
              <w:rPr>
                <w:sz w:val="28"/>
                <w:szCs w:val="28"/>
              </w:rPr>
            </w:pPr>
          </w:p>
        </w:tc>
      </w:tr>
      <w:tr w:rsidR="009B1382" w:rsidTr="009071D4">
        <w:tc>
          <w:tcPr>
            <w:tcW w:w="5199" w:type="dxa"/>
          </w:tcPr>
          <w:p w:rsidR="009B1382" w:rsidRDefault="009B1382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9B1382" w:rsidRDefault="009B1382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Контрольно-счетная палата муниципального образования Щербиновский район</w:t>
            </w:r>
          </w:p>
          <w:p w:rsidR="009B1382" w:rsidRDefault="009B1382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</w:t>
            </w:r>
          </w:p>
          <w:p w:rsidR="009B1382" w:rsidRDefault="009B1382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</w:t>
            </w:r>
          </w:p>
          <w:p w:rsidR="009B1382" w:rsidRDefault="009B1382" w:rsidP="00484E48">
            <w:pPr>
              <w:rPr>
                <w:sz w:val="28"/>
                <w:szCs w:val="28"/>
              </w:rPr>
            </w:pPr>
          </w:p>
        </w:tc>
        <w:tc>
          <w:tcPr>
            <w:tcW w:w="4535" w:type="dxa"/>
          </w:tcPr>
          <w:p w:rsidR="009B1382" w:rsidRDefault="009B138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</w:tbl>
    <w:p w:rsidR="009B1382" w:rsidRDefault="009B1382" w:rsidP="006C482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9B1382" w:rsidRDefault="009B1382" w:rsidP="006C4828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Николаевского сельского поселения</w:t>
      </w:r>
    </w:p>
    <w:p w:rsidR="009B1382" w:rsidRPr="00597096" w:rsidRDefault="009B1382" w:rsidP="006C4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                                                                 </w:t>
      </w:r>
      <w:r w:rsidR="00332BA4">
        <w:rPr>
          <w:sz w:val="28"/>
          <w:szCs w:val="28"/>
        </w:rPr>
        <w:t>Н.С. Ткаченко</w:t>
      </w:r>
    </w:p>
    <w:sectPr w:rsidR="009B1382" w:rsidRPr="00597096" w:rsidSect="00CF12F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7A5" w:rsidRDefault="00B217A5">
      <w:r>
        <w:separator/>
      </w:r>
    </w:p>
  </w:endnote>
  <w:endnote w:type="continuationSeparator" w:id="0">
    <w:p w:rsidR="00B217A5" w:rsidRDefault="00B21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7A5" w:rsidRDefault="00B217A5">
      <w:r>
        <w:separator/>
      </w:r>
    </w:p>
  </w:footnote>
  <w:footnote w:type="continuationSeparator" w:id="0">
    <w:p w:rsidR="00B217A5" w:rsidRDefault="00B21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382" w:rsidRDefault="009B1382" w:rsidP="00763A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382" w:rsidRDefault="009B13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382" w:rsidRDefault="0072007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6F9F">
      <w:rPr>
        <w:noProof/>
      </w:rPr>
      <w:t>2</w:t>
    </w:r>
    <w:r>
      <w:rPr>
        <w:noProof/>
      </w:rPr>
      <w:fldChar w:fldCharType="end"/>
    </w:r>
  </w:p>
  <w:p w:rsidR="009B1382" w:rsidRDefault="009B13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7613E"/>
    <w:multiLevelType w:val="hybridMultilevel"/>
    <w:tmpl w:val="EDB4C32C"/>
    <w:lvl w:ilvl="0" w:tplc="3E6867E4">
      <w:start w:val="1"/>
      <w:numFmt w:val="decimal"/>
      <w:lvlText w:val="%1."/>
      <w:lvlJc w:val="left"/>
      <w:pPr>
        <w:ind w:left="10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  <w:rPr>
        <w:rFonts w:cs="Times New Roman"/>
      </w:rPr>
    </w:lvl>
  </w:abstractNum>
  <w:abstractNum w:abstractNumId="1">
    <w:nsid w:val="7B497061"/>
    <w:multiLevelType w:val="hybridMultilevel"/>
    <w:tmpl w:val="CFD22F14"/>
    <w:lvl w:ilvl="0" w:tplc="2AFEB4E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828"/>
    <w:rsid w:val="00010BA3"/>
    <w:rsid w:val="00014ED0"/>
    <w:rsid w:val="00034084"/>
    <w:rsid w:val="00063BD2"/>
    <w:rsid w:val="00064738"/>
    <w:rsid w:val="000723FC"/>
    <w:rsid w:val="00074725"/>
    <w:rsid w:val="000871E0"/>
    <w:rsid w:val="00092CE4"/>
    <w:rsid w:val="000B241B"/>
    <w:rsid w:val="000C60AA"/>
    <w:rsid w:val="001044C3"/>
    <w:rsid w:val="00164877"/>
    <w:rsid w:val="00175C91"/>
    <w:rsid w:val="00204DBD"/>
    <w:rsid w:val="00220529"/>
    <w:rsid w:val="002332C2"/>
    <w:rsid w:val="002409D3"/>
    <w:rsid w:val="00250A60"/>
    <w:rsid w:val="00255C82"/>
    <w:rsid w:val="002605C9"/>
    <w:rsid w:val="00273601"/>
    <w:rsid w:val="0027501E"/>
    <w:rsid w:val="002927D4"/>
    <w:rsid w:val="00294879"/>
    <w:rsid w:val="00296082"/>
    <w:rsid w:val="002A01E3"/>
    <w:rsid w:val="002C50CD"/>
    <w:rsid w:val="002C5B06"/>
    <w:rsid w:val="002D0FFA"/>
    <w:rsid w:val="003071EF"/>
    <w:rsid w:val="003267A0"/>
    <w:rsid w:val="00332BA4"/>
    <w:rsid w:val="00353CC3"/>
    <w:rsid w:val="00363F03"/>
    <w:rsid w:val="00370235"/>
    <w:rsid w:val="0037460E"/>
    <w:rsid w:val="00396EAB"/>
    <w:rsid w:val="003B2BC0"/>
    <w:rsid w:val="003C7E34"/>
    <w:rsid w:val="003D28CA"/>
    <w:rsid w:val="003D79DA"/>
    <w:rsid w:val="00443C73"/>
    <w:rsid w:val="00453C8D"/>
    <w:rsid w:val="00457D15"/>
    <w:rsid w:val="00462EBB"/>
    <w:rsid w:val="00463A09"/>
    <w:rsid w:val="00484E48"/>
    <w:rsid w:val="004A420C"/>
    <w:rsid w:val="004A519F"/>
    <w:rsid w:val="004C350B"/>
    <w:rsid w:val="004D6126"/>
    <w:rsid w:val="004F0866"/>
    <w:rsid w:val="0050550A"/>
    <w:rsid w:val="005406A5"/>
    <w:rsid w:val="00543D50"/>
    <w:rsid w:val="005450E3"/>
    <w:rsid w:val="005462A2"/>
    <w:rsid w:val="005563A8"/>
    <w:rsid w:val="00566FDE"/>
    <w:rsid w:val="005844E0"/>
    <w:rsid w:val="00584960"/>
    <w:rsid w:val="00597096"/>
    <w:rsid w:val="005A2C52"/>
    <w:rsid w:val="005A35C6"/>
    <w:rsid w:val="005A7291"/>
    <w:rsid w:val="005F3241"/>
    <w:rsid w:val="005F412C"/>
    <w:rsid w:val="006044F4"/>
    <w:rsid w:val="006120C2"/>
    <w:rsid w:val="006221FE"/>
    <w:rsid w:val="0063186C"/>
    <w:rsid w:val="0063582D"/>
    <w:rsid w:val="00641F2E"/>
    <w:rsid w:val="006516E2"/>
    <w:rsid w:val="00671194"/>
    <w:rsid w:val="0067134B"/>
    <w:rsid w:val="00685A61"/>
    <w:rsid w:val="006B7A9B"/>
    <w:rsid w:val="006C4828"/>
    <w:rsid w:val="006E0C55"/>
    <w:rsid w:val="007117CB"/>
    <w:rsid w:val="007168F3"/>
    <w:rsid w:val="00720073"/>
    <w:rsid w:val="00763A9F"/>
    <w:rsid w:val="00764784"/>
    <w:rsid w:val="007A69C1"/>
    <w:rsid w:val="007B212B"/>
    <w:rsid w:val="007C3E02"/>
    <w:rsid w:val="007D1329"/>
    <w:rsid w:val="007E4DF3"/>
    <w:rsid w:val="007E5BEA"/>
    <w:rsid w:val="007F4EFC"/>
    <w:rsid w:val="007F597E"/>
    <w:rsid w:val="00801194"/>
    <w:rsid w:val="00877747"/>
    <w:rsid w:val="008F005B"/>
    <w:rsid w:val="008F0FE5"/>
    <w:rsid w:val="00906FDA"/>
    <w:rsid w:val="009071D4"/>
    <w:rsid w:val="00907980"/>
    <w:rsid w:val="00913C36"/>
    <w:rsid w:val="00954218"/>
    <w:rsid w:val="009644BB"/>
    <w:rsid w:val="00967872"/>
    <w:rsid w:val="00972AE9"/>
    <w:rsid w:val="0097569E"/>
    <w:rsid w:val="00990E7E"/>
    <w:rsid w:val="009A3466"/>
    <w:rsid w:val="009B1382"/>
    <w:rsid w:val="009C0F34"/>
    <w:rsid w:val="009C3676"/>
    <w:rsid w:val="009E1783"/>
    <w:rsid w:val="00A038DD"/>
    <w:rsid w:val="00A11C9A"/>
    <w:rsid w:val="00A2565C"/>
    <w:rsid w:val="00A2653C"/>
    <w:rsid w:val="00A27DFE"/>
    <w:rsid w:val="00A37204"/>
    <w:rsid w:val="00A515D7"/>
    <w:rsid w:val="00A606C2"/>
    <w:rsid w:val="00AA3061"/>
    <w:rsid w:val="00AB16B7"/>
    <w:rsid w:val="00AC0917"/>
    <w:rsid w:val="00AC39AA"/>
    <w:rsid w:val="00AC6C55"/>
    <w:rsid w:val="00AD3D50"/>
    <w:rsid w:val="00AF1542"/>
    <w:rsid w:val="00AF4927"/>
    <w:rsid w:val="00B021E3"/>
    <w:rsid w:val="00B14B37"/>
    <w:rsid w:val="00B217A5"/>
    <w:rsid w:val="00B35BDD"/>
    <w:rsid w:val="00B526EE"/>
    <w:rsid w:val="00B90266"/>
    <w:rsid w:val="00B94E20"/>
    <w:rsid w:val="00BA64DD"/>
    <w:rsid w:val="00BC181A"/>
    <w:rsid w:val="00BD0E32"/>
    <w:rsid w:val="00C01626"/>
    <w:rsid w:val="00C14031"/>
    <w:rsid w:val="00C223BB"/>
    <w:rsid w:val="00C37B1E"/>
    <w:rsid w:val="00C556A0"/>
    <w:rsid w:val="00C75939"/>
    <w:rsid w:val="00C8293A"/>
    <w:rsid w:val="00C83E16"/>
    <w:rsid w:val="00C95D53"/>
    <w:rsid w:val="00CB27AF"/>
    <w:rsid w:val="00CB3443"/>
    <w:rsid w:val="00CB3C13"/>
    <w:rsid w:val="00CB4240"/>
    <w:rsid w:val="00CB56F8"/>
    <w:rsid w:val="00CC5DE4"/>
    <w:rsid w:val="00CE42BA"/>
    <w:rsid w:val="00CF12FF"/>
    <w:rsid w:val="00D238F1"/>
    <w:rsid w:val="00D23C4B"/>
    <w:rsid w:val="00D35D63"/>
    <w:rsid w:val="00D35E55"/>
    <w:rsid w:val="00D42AF3"/>
    <w:rsid w:val="00D43113"/>
    <w:rsid w:val="00D436C3"/>
    <w:rsid w:val="00D46819"/>
    <w:rsid w:val="00D8082E"/>
    <w:rsid w:val="00D8471E"/>
    <w:rsid w:val="00D8661B"/>
    <w:rsid w:val="00D954C7"/>
    <w:rsid w:val="00DA6F9F"/>
    <w:rsid w:val="00DE62B5"/>
    <w:rsid w:val="00E01FA7"/>
    <w:rsid w:val="00E130B8"/>
    <w:rsid w:val="00E433F5"/>
    <w:rsid w:val="00EA4D0E"/>
    <w:rsid w:val="00EC11F3"/>
    <w:rsid w:val="00EC1E73"/>
    <w:rsid w:val="00ED1DC7"/>
    <w:rsid w:val="00F02975"/>
    <w:rsid w:val="00F230A3"/>
    <w:rsid w:val="00F366F0"/>
    <w:rsid w:val="00F46D12"/>
    <w:rsid w:val="00F524DC"/>
    <w:rsid w:val="00F85D98"/>
    <w:rsid w:val="00FA1751"/>
    <w:rsid w:val="00FD36DD"/>
    <w:rsid w:val="00FD7342"/>
    <w:rsid w:val="00FE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828"/>
    <w:pPr>
      <w:widowControl w:val="0"/>
      <w:suppressAutoHyphens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7D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F12FF"/>
    <w:rPr>
      <w:rFonts w:eastAsia="Times New Roman"/>
      <w:kern w:val="2"/>
      <w:sz w:val="24"/>
    </w:rPr>
  </w:style>
  <w:style w:type="character" w:styleId="a5">
    <w:name w:val="page number"/>
    <w:uiPriority w:val="99"/>
    <w:rsid w:val="00A27DFE"/>
    <w:rPr>
      <w:rFonts w:cs="Times New Roman"/>
    </w:rPr>
  </w:style>
  <w:style w:type="character" w:customStyle="1" w:styleId="a6">
    <w:name w:val="Основной текст_"/>
    <w:link w:val="3"/>
    <w:uiPriority w:val="99"/>
    <w:locked/>
    <w:rsid w:val="00CC5DE4"/>
    <w:rPr>
      <w:sz w:val="27"/>
      <w:shd w:val="clear" w:color="auto" w:fill="FFFFFF"/>
    </w:rPr>
  </w:style>
  <w:style w:type="paragraph" w:customStyle="1" w:styleId="3">
    <w:name w:val="Основной текст3"/>
    <w:basedOn w:val="a"/>
    <w:link w:val="a6"/>
    <w:uiPriority w:val="99"/>
    <w:rsid w:val="00CC5DE4"/>
    <w:pPr>
      <w:shd w:val="clear" w:color="auto" w:fill="FFFFFF"/>
      <w:suppressAutoHyphens w:val="0"/>
      <w:spacing w:line="240" w:lineRule="atLeast"/>
    </w:pPr>
    <w:rPr>
      <w:kern w:val="0"/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rsid w:val="00641F2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641F2E"/>
    <w:rPr>
      <w:rFonts w:ascii="Tahoma" w:eastAsia="Times New Roman" w:hAnsi="Tahoma"/>
      <w:kern w:val="2"/>
      <w:sz w:val="16"/>
    </w:rPr>
  </w:style>
  <w:style w:type="paragraph" w:styleId="a9">
    <w:name w:val="List Paragraph"/>
    <w:basedOn w:val="a"/>
    <w:uiPriority w:val="99"/>
    <w:qFormat/>
    <w:rsid w:val="006120C2"/>
    <w:pPr>
      <w:ind w:left="720"/>
      <w:contextualSpacing/>
    </w:pPr>
  </w:style>
  <w:style w:type="paragraph" w:styleId="aa">
    <w:name w:val="footer"/>
    <w:basedOn w:val="a"/>
    <w:link w:val="ab"/>
    <w:uiPriority w:val="99"/>
    <w:rsid w:val="00CF12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CF12FF"/>
    <w:rPr>
      <w:rFonts w:eastAsia="Times New Roman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68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2811</Words>
  <Characters>16026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2019-10-23T12:24:00Z</cp:lastPrinted>
  <dcterms:created xsi:type="dcterms:W3CDTF">2018-10-13T13:41:00Z</dcterms:created>
  <dcterms:modified xsi:type="dcterms:W3CDTF">2020-10-13T08:07:00Z</dcterms:modified>
</cp:coreProperties>
</file>