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C5" w:rsidRPr="001C47DC" w:rsidRDefault="008917C5" w:rsidP="001C47DC">
      <w:pPr>
        <w:pStyle w:val="ConsPlusNormal"/>
        <w:tabs>
          <w:tab w:val="left" w:pos="762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C47DC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917C5" w:rsidRPr="001C47DC" w:rsidTr="008917C5">
        <w:tc>
          <w:tcPr>
            <w:tcW w:w="4785" w:type="dxa"/>
          </w:tcPr>
          <w:p w:rsidR="008917C5" w:rsidRPr="001C47DC" w:rsidRDefault="008917C5" w:rsidP="001C47DC">
            <w:pPr>
              <w:pStyle w:val="ConsPlusNormal"/>
              <w:tabs>
                <w:tab w:val="left" w:pos="762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786" w:type="dxa"/>
          </w:tcPr>
          <w:p w:rsidR="008917C5" w:rsidRPr="001C47DC" w:rsidRDefault="008917C5" w:rsidP="001C47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C47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ПРИЛОЖЕНИЕ</w:t>
            </w:r>
          </w:p>
          <w:p w:rsidR="008917C5" w:rsidRPr="001C47DC" w:rsidRDefault="008917C5" w:rsidP="001C47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8917C5" w:rsidRPr="001C47DC" w:rsidRDefault="008917C5" w:rsidP="001C47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C47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УТВЕРЖДЕН</w:t>
            </w:r>
          </w:p>
          <w:p w:rsidR="008917C5" w:rsidRPr="001C47DC" w:rsidRDefault="008917C5" w:rsidP="001C47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C47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постановлением администрации</w:t>
            </w:r>
            <w:r w:rsidR="001C47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1C47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Николаевского сельского поселения</w:t>
            </w:r>
          </w:p>
          <w:p w:rsidR="008917C5" w:rsidRPr="001C47DC" w:rsidRDefault="008917C5" w:rsidP="001C47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C47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Щербиновского района</w:t>
            </w:r>
          </w:p>
          <w:p w:rsidR="008917C5" w:rsidRPr="001C47DC" w:rsidRDefault="008917C5" w:rsidP="001C47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7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 ______________ № ___</w:t>
            </w:r>
          </w:p>
          <w:p w:rsidR="008917C5" w:rsidRPr="001C47DC" w:rsidRDefault="008917C5" w:rsidP="001C47DC">
            <w:pPr>
              <w:pStyle w:val="ConsPlusNormal"/>
              <w:tabs>
                <w:tab w:val="left" w:pos="762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917C5" w:rsidRPr="001C47DC" w:rsidRDefault="001C47DC" w:rsidP="001C47DC">
      <w:pPr>
        <w:pStyle w:val="ConsPlusNormal"/>
        <w:tabs>
          <w:tab w:val="left" w:pos="283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E05C3C" w:rsidRPr="001C47DC" w:rsidRDefault="00E05C3C" w:rsidP="001C47DC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bookmarkStart w:id="1" w:name="P32"/>
      <w:bookmarkEnd w:id="1"/>
      <w:bookmarkEnd w:id="0"/>
      <w:r w:rsidRPr="001C47DC">
        <w:rPr>
          <w:rFonts w:ascii="Times New Roman" w:hAnsi="Times New Roman" w:cs="Times New Roman"/>
          <w:sz w:val="28"/>
          <w:szCs w:val="28"/>
          <w:lang w:eastAsia="ar-SA"/>
        </w:rPr>
        <w:t>ПОЛОЖЕНИЕ</w:t>
      </w:r>
    </w:p>
    <w:p w:rsidR="00E05C3C" w:rsidRPr="001C47DC" w:rsidRDefault="008917C5" w:rsidP="001C47DC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C47DC">
        <w:rPr>
          <w:rFonts w:ascii="Times New Roman" w:hAnsi="Times New Roman" w:cs="Times New Roman"/>
          <w:sz w:val="28"/>
          <w:szCs w:val="28"/>
          <w:lang w:eastAsia="ar-SA"/>
        </w:rPr>
        <w:t xml:space="preserve">о стратегическом планировании </w:t>
      </w:r>
      <w:proofErr w:type="gramStart"/>
      <w:r w:rsidRPr="001C47DC">
        <w:rPr>
          <w:rFonts w:ascii="Times New Roman" w:hAnsi="Times New Roman" w:cs="Times New Roman"/>
          <w:sz w:val="28"/>
          <w:szCs w:val="28"/>
          <w:lang w:eastAsia="ar-SA"/>
        </w:rPr>
        <w:t>в</w:t>
      </w:r>
      <w:proofErr w:type="gramEnd"/>
      <w:r w:rsidRPr="001C47DC">
        <w:rPr>
          <w:rFonts w:ascii="Times New Roman" w:hAnsi="Times New Roman" w:cs="Times New Roman"/>
          <w:sz w:val="28"/>
          <w:szCs w:val="28"/>
          <w:lang w:eastAsia="ar-SA"/>
        </w:rPr>
        <w:t xml:space="preserve"> Николаевском</w:t>
      </w:r>
    </w:p>
    <w:p w:rsidR="005958BC" w:rsidRPr="001C47DC" w:rsidRDefault="008917C5" w:rsidP="001C47DC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C47DC">
        <w:rPr>
          <w:rFonts w:ascii="Times New Roman" w:hAnsi="Times New Roman" w:cs="Times New Roman"/>
          <w:sz w:val="28"/>
          <w:szCs w:val="28"/>
          <w:lang w:eastAsia="ar-SA"/>
        </w:rPr>
        <w:t>сельском</w:t>
      </w:r>
      <w:r w:rsidR="00F87CBD" w:rsidRPr="001C47D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1C47DC">
        <w:rPr>
          <w:rFonts w:ascii="Times New Roman" w:hAnsi="Times New Roman" w:cs="Times New Roman"/>
          <w:sz w:val="28"/>
          <w:szCs w:val="28"/>
          <w:lang w:eastAsia="ar-SA"/>
        </w:rPr>
        <w:t>поселении</w:t>
      </w:r>
      <w:proofErr w:type="gramEnd"/>
      <w:r w:rsidRPr="001C47DC">
        <w:rPr>
          <w:rFonts w:ascii="Times New Roman" w:hAnsi="Times New Roman" w:cs="Times New Roman"/>
          <w:sz w:val="28"/>
          <w:szCs w:val="28"/>
          <w:lang w:eastAsia="ar-SA"/>
        </w:rPr>
        <w:t xml:space="preserve"> Щербиновского района</w:t>
      </w:r>
    </w:p>
    <w:p w:rsidR="005958BC" w:rsidRPr="001C47DC" w:rsidRDefault="005958BC" w:rsidP="001C47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58BC" w:rsidRPr="001C47DC" w:rsidRDefault="00E05C3C" w:rsidP="001C47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1. Общие положения</w:t>
      </w:r>
    </w:p>
    <w:p w:rsidR="00E05C3C" w:rsidRPr="001C47DC" w:rsidRDefault="00E05C3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E05C3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Положение о стратегическом планировании в </w:t>
      </w:r>
      <w:r w:rsidR="00F87CBD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Николаевском сельском поселении Щербиновского района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Положение) разработано в соответствии с федеральными законами от 06.10.2003</w:t>
      </w:r>
      <w:r w:rsidR="00E05C3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r:id="rId8" w:history="1">
        <w:r w:rsidR="009F4098" w:rsidRPr="001C47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№</w:t>
        </w:r>
        <w:r w:rsidRPr="001C47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131-ФЗ</w:t>
        </w:r>
      </w:hyperlink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, от 28.06.2014</w:t>
      </w:r>
      <w:r w:rsidR="00E05C3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r:id="rId9" w:history="1">
        <w:r w:rsidR="009F4098" w:rsidRPr="001C47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№</w:t>
        </w:r>
        <w:r w:rsidRPr="001C47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172-ФЗ</w:t>
        </w:r>
      </w:hyperlink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О стратегическом планировании в Российской Федерации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Бюджетным </w:t>
      </w:r>
      <w:hyperlink r:id="rId10" w:history="1">
        <w:r w:rsidRPr="001C47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кодексом</w:t>
        </w:r>
      </w:hyperlink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 и определяет систему стратегического планирования в муниципальном образовании 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(поселении)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муниципальное образование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(поселение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  <w:proofErr w:type="gramEnd"/>
    </w:p>
    <w:p w:rsidR="005958BC" w:rsidRPr="001C47DC" w:rsidRDefault="00E05C3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proofErr w:type="gramStart"/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Положение регулирует отношения, возникающие между участниками стратегического планирования в процессе целеполагания, прогнозирования, планирования и программирования социально-экономического развития муниципального образования, отраслей экономики и сфер муниципального управления, а также мониторинга и контроля реализации документов стратегического планирования.</w:t>
      </w:r>
      <w:proofErr w:type="gramEnd"/>
    </w:p>
    <w:p w:rsidR="005958BC" w:rsidRPr="001C47DC" w:rsidRDefault="00E05C3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Понятия и термины, используемые в настоящем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Положении, применяются в том же значении, что и в Федеральном </w:t>
      </w:r>
      <w:hyperlink r:id="rId11" w:history="1">
        <w:r w:rsidR="005958BC" w:rsidRPr="001C47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законе</w:t>
        </w:r>
      </w:hyperlink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28.06.2014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172-ФЗ 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О стратегическом планировании в Российской Федерации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958BC" w:rsidRPr="001C47DC" w:rsidRDefault="00E05C3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Стратегическое планирование в </w:t>
      </w:r>
      <w:r w:rsidR="00F87CBD" w:rsidRPr="001C47DC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Николаевском сельском поселении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осуществляется в соответствии с принципами и задачами, указанными в Федеральном </w:t>
      </w:r>
      <w:hyperlink r:id="rId12" w:history="1">
        <w:r w:rsidR="005958BC" w:rsidRPr="001C47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законе</w:t>
        </w:r>
      </w:hyperlink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28.06.2014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года 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172-ФЗ 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О стратегическом план</w:t>
      </w:r>
      <w:r w:rsidR="009F409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ировании в Российской Федерации»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58BC" w:rsidRPr="001C47DC" w:rsidRDefault="00E05C3C" w:rsidP="001C47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Участники и полномочия участников стратегического планирования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40A53" w:rsidRPr="001C47DC" w:rsidRDefault="00E05C3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2.1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 Участниками стратегического планирования являются</w:t>
      </w:r>
      <w:r w:rsidR="00240A53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</w:p>
    <w:p w:rsidR="00240A53" w:rsidRPr="001C47DC" w:rsidRDefault="00240A53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администрация </w:t>
      </w:r>
      <w:r w:rsidR="00F87CBD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240A53" w:rsidRPr="001C47DC" w:rsidRDefault="00240A53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</w:t>
      </w:r>
      <w:r w:rsidR="00F87CBD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;</w:t>
      </w:r>
    </w:p>
    <w:p w:rsidR="005958BC" w:rsidRPr="001C47DC" w:rsidRDefault="00347BA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муниципальные организации в случаях, предусмотренных муниципальными нормативными правовыми актами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958BC" w:rsidRPr="001C47DC" w:rsidRDefault="00E05C3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2.2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 К полномочиям органов местного самоуправления в сфере стратегического планирования относятся: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определение долгосрочных целей и задач муниципального управления и социально-экономического развития </w:t>
      </w:r>
      <w:r w:rsidR="00E05C3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, согласованных с приоритетами и целями социально-экономического развития Российской Федерации и Краснодарского края;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разработка, 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 </w:t>
      </w:r>
      <w:r w:rsidR="00E05C3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мониторинг и контроль реализации документов стратегического планирования, утвержденных (одобренных) органами местного самоуправления </w:t>
      </w:r>
      <w:r w:rsidR="00772DFA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полномочия в сфере стратегического планирования, определенные нормативными правовыми актами Российской Федерации, органа местного самоуправления.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58BC" w:rsidRPr="001C47DC" w:rsidRDefault="00E05C3C" w:rsidP="001C47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Документы стратегического планирования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58BC" w:rsidRPr="001C47DC" w:rsidRDefault="00E05C3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3.1.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документам стратегического планирования, разрабатываемым на уровне </w:t>
      </w:r>
      <w:r w:rsidR="00772DFA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, относятся:</w:t>
      </w:r>
    </w:p>
    <w:p w:rsidR="00347BA8" w:rsidRPr="001C47DC" w:rsidRDefault="00347BA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стратегия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 наличии решения органа местного самоуправления, принятого в соответствии с частью 2 статьи 39 </w:t>
      </w:r>
      <w:r w:rsidRPr="001C47DC">
        <w:rPr>
          <w:rFonts w:ascii="Times New Roman" w:hAnsi="Times New Roman" w:cs="Times New Roman"/>
          <w:sz w:val="28"/>
          <w:szCs w:val="28"/>
          <w:lang w:eastAsia="ar-SA"/>
        </w:rPr>
        <w:t xml:space="preserve">Федерального </w:t>
      </w:r>
      <w:hyperlink r:id="rId13" w:history="1">
        <w:r w:rsidRPr="001C47DC">
          <w:rPr>
            <w:rFonts w:ascii="Times New Roman" w:hAnsi="Times New Roman" w:cs="Times New Roman"/>
            <w:sz w:val="28"/>
            <w:szCs w:val="28"/>
            <w:lang w:eastAsia="ar-SA"/>
          </w:rPr>
          <w:t>закона</w:t>
        </w:r>
      </w:hyperlink>
      <w:r w:rsidRPr="001C47DC">
        <w:rPr>
          <w:rFonts w:ascii="Times New Roman" w:hAnsi="Times New Roman" w:cs="Times New Roman"/>
          <w:sz w:val="28"/>
          <w:szCs w:val="28"/>
          <w:lang w:eastAsia="ar-SA"/>
        </w:rPr>
        <w:t xml:space="preserve"> от 28.06.2014 № 172-ФЗ «О стратегическом планировании в Российской Федерации»)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347BA8" w:rsidRPr="001C47DC" w:rsidRDefault="00347BA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 мероприятий по реализации стратегии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(при наличии решения органа местного самоуправления, принятого в соответствии с частью 2 статьи 39 </w:t>
      </w:r>
      <w:r w:rsidRPr="001C47DC">
        <w:rPr>
          <w:rFonts w:ascii="Times New Roman" w:hAnsi="Times New Roman" w:cs="Times New Roman"/>
          <w:sz w:val="28"/>
          <w:szCs w:val="28"/>
          <w:lang w:eastAsia="ar-SA"/>
        </w:rPr>
        <w:t xml:space="preserve">Федерального </w:t>
      </w:r>
      <w:hyperlink r:id="rId14" w:history="1">
        <w:r w:rsidRPr="001C47DC">
          <w:rPr>
            <w:rFonts w:ascii="Times New Roman" w:hAnsi="Times New Roman" w:cs="Times New Roman"/>
            <w:sz w:val="28"/>
            <w:szCs w:val="28"/>
            <w:lang w:eastAsia="ar-SA"/>
          </w:rPr>
          <w:t>закона</w:t>
        </w:r>
      </w:hyperlink>
      <w:r w:rsidRPr="001C47DC">
        <w:rPr>
          <w:rFonts w:ascii="Times New Roman" w:hAnsi="Times New Roman" w:cs="Times New Roman"/>
          <w:sz w:val="28"/>
          <w:szCs w:val="28"/>
          <w:lang w:eastAsia="ar-SA"/>
        </w:rPr>
        <w:t xml:space="preserve"> от 28.06.2014 № 172-ФЗ «О стратегическом планировании в Российской Федерации»)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240A53" w:rsidRPr="001C47DC" w:rsidRDefault="00240A53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среднесрочный или долгосрочный периоды;</w:t>
      </w:r>
      <w:proofErr w:type="gramEnd"/>
    </w:p>
    <w:p w:rsidR="00240A53" w:rsidRPr="001C47DC" w:rsidRDefault="00240A53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бюджетный прогноз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долгосрочный период;</w:t>
      </w:r>
    </w:p>
    <w:p w:rsidR="00240A53" w:rsidRPr="001C47DC" w:rsidRDefault="00240A53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муниципальные программы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20881" w:rsidRPr="001C47DC" w:rsidRDefault="00772DFA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3.2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920881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Должностные лица органов администрации Николаевского сельского поселения Щербиновского района несут ответственность за достоверность и своевременность представления информации для государственной регистрации документов стратегического планирования.</w:t>
      </w:r>
    </w:p>
    <w:p w:rsidR="005958BC" w:rsidRPr="001C47DC" w:rsidRDefault="00920881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3.3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Проекты документов стратегического планирования сельского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поселения выносятся на общественное обсуждение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5958BC" w:rsidRPr="001C47DC" w:rsidRDefault="00920881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3.4.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Общественные обсуждения проекта документа стратегического планирования осуществляются в соответствии с порядком, установленным Уставом 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и муниципальными нормативными правовыми актами</w:t>
      </w:r>
      <w:r w:rsidRPr="001C47DC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.</w:t>
      </w:r>
    </w:p>
    <w:p w:rsidR="005958BC" w:rsidRPr="001C47DC" w:rsidRDefault="00920881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3.5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Замечания и предложения, поступившие в ходе общественного обсуждения проекта документа стратегического планирования Николаевского сельского поселения Щербиновского района, рассматриваются уполномоченным органом, ответственным за разработку документа стратегического планирования.</w:t>
      </w:r>
      <w:proofErr w:type="gramEnd"/>
    </w:p>
    <w:p w:rsidR="005958BC" w:rsidRPr="001C47DC" w:rsidRDefault="00920881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3.6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сайте администрации Николаевского сельского поселения Щербиновского района .</w:t>
      </w:r>
    </w:p>
    <w:p w:rsidR="005958BC" w:rsidRPr="001C47DC" w:rsidRDefault="007C1379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20881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7.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20881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К разработке документов стратегического планирования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92A9B" w:rsidRPr="001C47DC" w:rsidRDefault="00920881" w:rsidP="001C47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Стратегия социально – экономического развития Николаевского сельского поселения Щербиновского района</w:t>
      </w:r>
    </w:p>
    <w:p w:rsidR="00240A53" w:rsidRPr="001C47DC" w:rsidRDefault="00240A53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4"/>
          <w:szCs w:val="24"/>
          <w:lang w:eastAsia="en-US"/>
        </w:rPr>
        <w:t>(при наличии решения органа местного самоуправления о</w:t>
      </w:r>
      <w:r w:rsidR="00347BA8" w:rsidRPr="001C47DC">
        <w:rPr>
          <w:rFonts w:ascii="Times New Roman" w:eastAsiaTheme="minorHAnsi" w:hAnsi="Times New Roman" w:cs="Times New Roman"/>
          <w:sz w:val="24"/>
          <w:szCs w:val="24"/>
          <w:lang w:eastAsia="en-US"/>
        </w:rPr>
        <w:t>б</w:t>
      </w:r>
      <w:r w:rsidRPr="001C47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ее утверждении)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58BC" w:rsidRPr="001C47DC" w:rsidRDefault="00920881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4.1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Стратегия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разрабатывается на период, не превышающий периода, на который разрабатывается прогноз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долгосрочный период, в целях определения приоритетов, целей и задач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, согласованных с приоритетами и целями социально-экономического развития Краснодарского края.</w:t>
      </w:r>
      <w:proofErr w:type="gramEnd"/>
    </w:p>
    <w:p w:rsidR="005958BC" w:rsidRPr="001C47DC" w:rsidRDefault="00920881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4.2.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Стратегия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разрабатывается или корректируется на основе решения органа местного самоуправления.</w:t>
      </w:r>
    </w:p>
    <w:p w:rsidR="005958BC" w:rsidRPr="001C47DC" w:rsidRDefault="00920881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4.3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Стратегия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содержит:</w:t>
      </w:r>
    </w:p>
    <w:p w:rsidR="005958BC" w:rsidRPr="001C47DC" w:rsidRDefault="00046777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оценку достигнутых целей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958BC" w:rsidRPr="001C47DC" w:rsidRDefault="00046777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приоритеты, цели, задачи и направления социально-экономической политики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958BC" w:rsidRPr="001C47DC" w:rsidRDefault="00046777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показатели достижения целей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, сроки и этапы реализации стратегии;</w:t>
      </w:r>
    </w:p>
    <w:p w:rsidR="005958BC" w:rsidRPr="001C47DC" w:rsidRDefault="00046777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ожидаемые результаты реализации стратегии;</w:t>
      </w:r>
    </w:p>
    <w:p w:rsidR="005958BC" w:rsidRPr="001C47DC" w:rsidRDefault="00046777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оценку финансовых ресурсов, необходимых для реализации стратегии;</w:t>
      </w:r>
    </w:p>
    <w:p w:rsidR="005958BC" w:rsidRPr="001C47DC" w:rsidRDefault="00046777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6)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информацию о муниципальных программах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утверждаем</w:t>
      </w:r>
      <w:r w:rsidR="00347BA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ых в целях реализации стратегии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958BC" w:rsidRPr="001C47DC" w:rsidRDefault="00920881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4.4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Стратегия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347BA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 ее наличии)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основой для разработки муниципальных программ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плана мероприятий по реализации стратегии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958BC" w:rsidRPr="001C47DC" w:rsidRDefault="00920881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4.9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Стратегия социально-экономического развития </w:t>
      </w:r>
      <w:r w:rsidR="00692A9B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утверждается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 администрации 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958BC" w:rsidRPr="001C47DC" w:rsidRDefault="00920881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4.10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 Порядок разработки и корректировки стратегии социально-экономического развития определяется нормативным правовым актом органа местного самоуправления.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8BC" w:rsidRPr="001C47DC" w:rsidRDefault="00920881" w:rsidP="001C47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 </w:t>
      </w:r>
      <w:proofErr w:type="gramStart"/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Прогноз социально-экономического развития</w:t>
      </w:r>
      <w:r w:rsidR="00771A0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71A0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долгосрочный или среднесрочный периоды</w:t>
      </w:r>
      <w:proofErr w:type="gramEnd"/>
    </w:p>
    <w:p w:rsidR="00771A08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58BC" w:rsidRPr="001C47DC" w:rsidRDefault="00920881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771A0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Прогноз социально-экономического развития муниципального образования на долгосрочный или среднесрочный периоды содержит:</w:t>
      </w:r>
      <w:proofErr w:type="gramEnd"/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оценку достигнутого уровня социально-экономического развития </w:t>
      </w:r>
      <w:r w:rsidR="00771A0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оценку факторов и ограничений экономического роста </w:t>
      </w:r>
      <w:r w:rsidR="00771A0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направления социально-экономического развития </w:t>
      </w:r>
      <w:r w:rsidR="00771A0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целевые показатели социально-экономического развития на определенный период, включая количественные показатели и качественные характеристики социально-экономического развития;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основные параметры муниципальных программ </w:t>
      </w:r>
      <w:r w:rsidR="00771A0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положения, определенны</w:t>
      </w:r>
      <w:r w:rsidR="00CD1456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 нормативными правовыми актами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 местного самоуправления.</w:t>
      </w: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2. Разработка и корректировка прогноза социально-экономического развития муниципального образования осуществляются в соответствии с порядком, утвержденным нормативно-правовым актом органа местного самоуправления.</w:t>
      </w: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.3. Прогноз социально-экономического развития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утверждается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администраци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одновременно с принятием решения о внесении проекта бюджета в представительный орган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Бюджетный прогноз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долгосрочный период разрабатывается в соответствии с Бюджетным </w:t>
      </w:r>
      <w:hyperlink r:id="rId15" w:history="1">
        <w:r w:rsidR="005958BC" w:rsidRPr="001C47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кодексом</w:t>
        </w:r>
      </w:hyperlink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Федерации.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C47DC" w:rsidRDefault="00771A08" w:rsidP="001C47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6. План мероприятий по реализации стратегии </w:t>
      </w:r>
    </w:p>
    <w:p w:rsidR="005958BC" w:rsidRPr="001C47DC" w:rsidRDefault="00771A08" w:rsidP="001C47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социально-экономического развития</w:t>
      </w:r>
    </w:p>
    <w:p w:rsidR="00240A53" w:rsidRPr="001C47DC" w:rsidRDefault="00240A53" w:rsidP="001C47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C47DC">
        <w:rPr>
          <w:rFonts w:ascii="Times New Roman" w:eastAsiaTheme="minorHAnsi" w:hAnsi="Times New Roman" w:cs="Times New Roman"/>
          <w:sz w:val="24"/>
          <w:szCs w:val="24"/>
          <w:lang w:eastAsia="en-US"/>
        </w:rPr>
        <w:t>(при наличии решения о</w:t>
      </w:r>
      <w:r w:rsidR="00347BA8" w:rsidRPr="001C47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ргана местного самоуправления об </w:t>
      </w:r>
      <w:r w:rsidRPr="001C47DC">
        <w:rPr>
          <w:rFonts w:ascii="Times New Roman" w:eastAsiaTheme="minorHAnsi" w:hAnsi="Times New Roman" w:cs="Times New Roman"/>
          <w:sz w:val="24"/>
          <w:szCs w:val="24"/>
          <w:lang w:eastAsia="en-US"/>
        </w:rPr>
        <w:t>утверждении</w:t>
      </w:r>
      <w:r w:rsidR="00347BA8" w:rsidRPr="001C47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стратегии социально-экономического развития муниципального образования</w:t>
      </w:r>
      <w:r w:rsidRPr="001C47DC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6.1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План мероприятий по реализации стратегии социально-экономического развития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разрабатывается на основе положений стратегии социально-экономического развития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период реализации стратегии.</w:t>
      </w: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6.1</w:t>
      </w:r>
      <w:r w:rsidR="00347BA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 Корректировка плана мероприятий по реализации стратегии социально-экономического развития муниципального образования осуществляется по решению органа местного самоуправления.</w:t>
      </w: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47BA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План мероприятий по реализации стратегии социально-экономического развития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содержит: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цели и задачи социально-экономического развития </w:t>
      </w:r>
      <w:r w:rsidR="00771A0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приоритетные для каждого этапа реализации стратегии;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показатели реализации стратегии и их значения, установленные для каждого этапа реализации стратегии;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комплексы мероприятий и перечень муниципальных программ, обеспечивающие достижение на каждом этапе реализации стратегии долгосрочных целей социально-экономического </w:t>
      </w:r>
      <w:r w:rsidR="00771A0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развития, указанных в стратегии.</w:t>
      </w: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47BA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Разработка и корректировка плана мероприятий по реализации стратегии социально-экономического развития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осуществляется в соответствии с порядком, утвержденным нормативным правовым актом органа местного самоуправления.</w:t>
      </w: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47BA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План мероприятий по реализации стратегии социально-экономического развития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утверждается представительным органом местного самоуправления.</w:t>
      </w: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5. Муниципальные программы.</w:t>
      </w: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5.1. Муниципальные программы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разрабатываются в соответствии с </w:t>
      </w:r>
      <w:r w:rsidR="00347BA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документами стратегического планирования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образования.</w:t>
      </w: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6.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5.2. Перечень муниципальных программ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Николаевского сельского поселения Щербиновского района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порядок принятия решения об их разработке, формировании и реализации утверждаются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администрации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5.3. В случае</w:t>
      </w:r>
      <w:proofErr w:type="gramStart"/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proofErr w:type="gramEnd"/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если на уровне субъекта утверждена и реализуется государственная программа, направленная на достижение целей, относящихся к предмету совместного ведения, может быть разработана аналогичная муниципальная программа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58BC" w:rsidRPr="001C47DC" w:rsidRDefault="00771A08" w:rsidP="001C47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7. Мониторинг и контроль реализации документов стратегического планирования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58BC" w:rsidRPr="001C47DC" w:rsidRDefault="00771A08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7.1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</w:t>
      </w:r>
      <w:r w:rsidR="001C47D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7.</w:t>
      </w:r>
      <w:r w:rsidR="001C47D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Основными задачами мониторинга и контроля реализации документов стратегического планирования являются:</w:t>
      </w:r>
    </w:p>
    <w:p w:rsidR="005958BC" w:rsidRPr="001C47DC" w:rsidRDefault="00C117E0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сбор, систематизация и обобщение информации о социально-экономическом развитии </w:t>
      </w:r>
      <w:r w:rsidR="001C47D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958BC" w:rsidRPr="001C47DC" w:rsidRDefault="00C117E0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степени достижения запланированных целей социально-экономического развития;</w:t>
      </w:r>
    </w:p>
    <w:p w:rsidR="005958BC" w:rsidRPr="001C47DC" w:rsidRDefault="00C117E0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результативности и эффективности документов стратегического планирования, разрабатываемых в рамках планирования и программирования;</w:t>
      </w:r>
    </w:p>
    <w:p w:rsidR="005958BC" w:rsidRPr="001C47DC" w:rsidRDefault="00C117E0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влияния внутренних и внешних условий на плановый и фактический уровни достижения целей социально-экономического развития </w:t>
      </w:r>
      <w:r w:rsidR="001C47D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117E0" w:rsidRPr="001C47DC" w:rsidRDefault="00C117E0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соответствия плановых и фактических сроков, ресурсов и результатов реализации документов стратегического планирования </w:t>
      </w:r>
      <w:r w:rsidR="001C47D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117E0" w:rsidRPr="001C47DC" w:rsidRDefault="00C117E0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6) оценка уровня социально-экономического развития </w:t>
      </w:r>
      <w:r w:rsidR="001C47D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проведение анализа, выявление возможных рисков и угроз и своевременное принятие мер по их предотвращению;</w:t>
      </w:r>
    </w:p>
    <w:p w:rsidR="005958BC" w:rsidRPr="001C47DC" w:rsidRDefault="00C117E0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7) разработка предложений по повышению эффективности функционирования системы стратегического планирования.</w:t>
      </w:r>
    </w:p>
    <w:p w:rsidR="005958BC" w:rsidRPr="001C47DC" w:rsidRDefault="001C47D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7.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Документами, в которых отражаются результаты мониторинга 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реализации документов стратегического планирования в сфере социально-экономического развития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, являются: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ежегодный отчет главы </w:t>
      </w:r>
      <w:r w:rsidR="001C47D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C117E0" w:rsidRPr="001C47DC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,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результатах своей деятельности и деятельности администрации </w:t>
      </w:r>
      <w:r w:rsidR="001C47D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958BC" w:rsidRPr="001C47DC" w:rsidRDefault="00C117E0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сводный годовой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доклад о ходе реализации и оценке эффективности реализации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муниципальных программ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958BC" w:rsidRPr="001C47DC" w:rsidRDefault="001C47D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7.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9. Порядок</w:t>
      </w:r>
      <w:r w:rsidR="00347BA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сроки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осуществления мониторинга реализации документов стратегического планирования</w:t>
      </w:r>
      <w:proofErr w:type="gramEnd"/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подготовки документов, в которых отражаются результаты мониторинга реализации документов стратегического планирования,</w:t>
      </w:r>
      <w:r w:rsidR="00347BA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также форма указанных документов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определя</w:t>
      </w:r>
      <w:r w:rsidR="00347BA8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тся соответствующими нормативными правовыми актами органа местного самоуправления.</w:t>
      </w:r>
    </w:p>
    <w:p w:rsidR="005958BC" w:rsidRPr="001C47DC" w:rsidRDefault="001C47D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7.1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0. Документы, в которых отражаются результаты мониторинга реализации документов стратегического планирования, подлежат размещению на официальном </w:t>
      </w:r>
      <w:r w:rsidR="005205F1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сайте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</w:t>
      </w: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Николаевского сельского поселения Щербиновского района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, за исключением сведений, отнесенных к государственной, коммерческой, служебной и иной охраняемой законом тайне.</w:t>
      </w:r>
    </w:p>
    <w:p w:rsidR="005958BC" w:rsidRPr="001C47DC" w:rsidRDefault="005958BC" w:rsidP="001C47DC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C47DC" w:rsidRDefault="001C47DC" w:rsidP="001C47D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8. Ответственность за нарушение Законодательства</w:t>
      </w:r>
    </w:p>
    <w:p w:rsidR="005958BC" w:rsidRPr="001C47DC" w:rsidRDefault="001C47DC" w:rsidP="001C47DC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в сфере стратегического планирования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58BC" w:rsidRPr="001C47DC" w:rsidRDefault="001C47DC" w:rsidP="001C47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8.</w:t>
      </w:r>
      <w:r w:rsidR="005958BC" w:rsidRPr="001C47DC">
        <w:rPr>
          <w:rFonts w:ascii="Times New Roman" w:eastAsiaTheme="minorHAnsi" w:hAnsi="Times New Roman" w:cs="Times New Roman"/>
          <w:sz w:val="28"/>
          <w:szCs w:val="28"/>
          <w:lang w:eastAsia="en-US"/>
        </w:rPr>
        <w:t>1. Лица, виновные в нарушении законодательства Российской Федерации и иных нормативных правовых актов в сфере стратегического планирования, несут ответственность в соответствии с законодательством Российской Федерации.</w:t>
      </w:r>
    </w:p>
    <w:p w:rsidR="005958BC" w:rsidRPr="001C47DC" w:rsidRDefault="005958BC" w:rsidP="001C4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7DC" w:rsidRPr="001C47DC" w:rsidRDefault="001C47DC" w:rsidP="001C4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7DC" w:rsidRPr="001C47DC" w:rsidRDefault="001C47DC" w:rsidP="001C4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7DC" w:rsidRPr="001C47DC" w:rsidRDefault="001C47DC" w:rsidP="001C47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47DC">
        <w:rPr>
          <w:rFonts w:ascii="Times New Roman" w:hAnsi="Times New Roman" w:cs="Times New Roman"/>
          <w:sz w:val="28"/>
          <w:szCs w:val="28"/>
        </w:rPr>
        <w:t>Глава</w:t>
      </w:r>
    </w:p>
    <w:p w:rsidR="001C47DC" w:rsidRPr="001C47DC" w:rsidRDefault="001C47DC" w:rsidP="001C47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47DC">
        <w:rPr>
          <w:rFonts w:ascii="Times New Roman" w:hAnsi="Times New Roman" w:cs="Times New Roman"/>
          <w:sz w:val="28"/>
          <w:szCs w:val="28"/>
        </w:rPr>
        <w:t>Николаевского сельского поселения</w:t>
      </w:r>
    </w:p>
    <w:p w:rsidR="001C47DC" w:rsidRPr="001C47DC" w:rsidRDefault="001C47DC" w:rsidP="001C47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C47DC">
        <w:rPr>
          <w:rFonts w:ascii="Times New Roman" w:hAnsi="Times New Roman" w:cs="Times New Roman"/>
          <w:sz w:val="28"/>
          <w:szCs w:val="28"/>
        </w:rPr>
        <w:t xml:space="preserve">Щербиновского района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47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Н.Г. Сиротенко</w:t>
      </w:r>
    </w:p>
    <w:sectPr w:rsidR="001C47DC" w:rsidRPr="001C47DC" w:rsidSect="001C47DC">
      <w:headerReference w:type="default" r:id="rId16"/>
      <w:pgSz w:w="11906" w:h="16838"/>
      <w:pgMar w:top="709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29E" w:rsidRDefault="007D629E" w:rsidP="001C47DC">
      <w:pPr>
        <w:spacing w:after="0" w:line="240" w:lineRule="auto"/>
      </w:pPr>
      <w:r>
        <w:separator/>
      </w:r>
    </w:p>
  </w:endnote>
  <w:endnote w:type="continuationSeparator" w:id="0">
    <w:p w:rsidR="007D629E" w:rsidRDefault="007D629E" w:rsidP="001C4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29E" w:rsidRDefault="007D629E" w:rsidP="001C47DC">
      <w:pPr>
        <w:spacing w:after="0" w:line="240" w:lineRule="auto"/>
      </w:pPr>
      <w:r>
        <w:separator/>
      </w:r>
    </w:p>
  </w:footnote>
  <w:footnote w:type="continuationSeparator" w:id="0">
    <w:p w:rsidR="007D629E" w:rsidRDefault="007D629E" w:rsidP="001C4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4437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C47DC" w:rsidRPr="001C47DC" w:rsidRDefault="001C47D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47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47D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C47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C47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47DC" w:rsidRDefault="001C47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BC"/>
    <w:rsid w:val="00046777"/>
    <w:rsid w:val="00062F4F"/>
    <w:rsid w:val="00102A24"/>
    <w:rsid w:val="00145B20"/>
    <w:rsid w:val="001C47DC"/>
    <w:rsid w:val="00240A53"/>
    <w:rsid w:val="002C656D"/>
    <w:rsid w:val="002F0C59"/>
    <w:rsid w:val="00347BA8"/>
    <w:rsid w:val="005205F1"/>
    <w:rsid w:val="0056029B"/>
    <w:rsid w:val="005736E5"/>
    <w:rsid w:val="005958BC"/>
    <w:rsid w:val="0061090A"/>
    <w:rsid w:val="00691693"/>
    <w:rsid w:val="00692A9B"/>
    <w:rsid w:val="00771A08"/>
    <w:rsid w:val="00772DFA"/>
    <w:rsid w:val="007C1379"/>
    <w:rsid w:val="007D629E"/>
    <w:rsid w:val="008917C5"/>
    <w:rsid w:val="008D03EB"/>
    <w:rsid w:val="00920881"/>
    <w:rsid w:val="00951529"/>
    <w:rsid w:val="009B7950"/>
    <w:rsid w:val="009C1A41"/>
    <w:rsid w:val="009F4098"/>
    <w:rsid w:val="00A75A07"/>
    <w:rsid w:val="00AB388C"/>
    <w:rsid w:val="00BB0575"/>
    <w:rsid w:val="00BE67A0"/>
    <w:rsid w:val="00C117E0"/>
    <w:rsid w:val="00C93C94"/>
    <w:rsid w:val="00CD1456"/>
    <w:rsid w:val="00D14E49"/>
    <w:rsid w:val="00D92627"/>
    <w:rsid w:val="00DC28F1"/>
    <w:rsid w:val="00E05C3C"/>
    <w:rsid w:val="00E23C9A"/>
    <w:rsid w:val="00EF73B0"/>
    <w:rsid w:val="00F87CBD"/>
    <w:rsid w:val="00FC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8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5958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595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8917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917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891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C4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47DC"/>
  </w:style>
  <w:style w:type="paragraph" w:styleId="a8">
    <w:name w:val="footer"/>
    <w:basedOn w:val="a"/>
    <w:link w:val="a9"/>
    <w:uiPriority w:val="99"/>
    <w:unhideWhenUsed/>
    <w:rsid w:val="001C4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4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8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5958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595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8917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917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891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C4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47DC"/>
  </w:style>
  <w:style w:type="paragraph" w:styleId="a8">
    <w:name w:val="footer"/>
    <w:basedOn w:val="a"/>
    <w:link w:val="a9"/>
    <w:uiPriority w:val="99"/>
    <w:unhideWhenUsed/>
    <w:rsid w:val="001C4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4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10198A5D4188AC8E4C235806F659FAA3D9F69992D1ECBEA93615727C2FF8F39A95B8FEB2AC8514C538AE3E8B33xFO" TargetMode="External"/><Relationship Id="rId13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910198A5D4188AC8E4C235806F659FAA2D0F19B91DDECBEA93615727C2FF8F39A95B8FEB2AC8514C538AE3E8B33xFO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10198A5D4188AC8E4C235806F659FAA2D0F19B91DDECBEA93615727C2FF8F39A95B8FEB2AC8514C538AE3E8B33x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910198A5D4188AC8E4C235806F659FAA3D8F29A9BD7ECBEA93615727C2FF8F39A95B8FEB2AC8514C538AE3E8B33xFO" TargetMode="External"/><Relationship Id="rId10" Type="http://schemas.openxmlformats.org/officeDocument/2006/relationships/hyperlink" Target="consultantplus://offline/ref=5910198A5D4188AC8E4C235806F659FAA3D8F29A9BD7ECBEA93615727C2FF8F39A95B8FEB2AC8514C538AE3E8B33x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14" Type="http://schemas.openxmlformats.org/officeDocument/2006/relationships/hyperlink" Target="consultantplus://offline/ref=5910198A5D4188AC8E4C235806F659FAA2D0F19B91DDECBEA93615727C2FF8F38895E0F2B3A99B14C12DF86FCE62C577EDE974595DF9A1F33Cx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12DD2-1F8C-4662-9780-19726BE25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2506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4</cp:revision>
  <cp:lastPrinted>2018-12-04T07:42:00Z</cp:lastPrinted>
  <dcterms:created xsi:type="dcterms:W3CDTF">2018-12-24T12:45:00Z</dcterms:created>
  <dcterms:modified xsi:type="dcterms:W3CDTF">2018-12-26T07:29:00Z</dcterms:modified>
</cp:coreProperties>
</file>