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1" w:type="dxa"/>
        <w:tblLook w:val="0000" w:firstRow="0" w:lastRow="0" w:firstColumn="0" w:lastColumn="0" w:noHBand="0" w:noVBand="0"/>
      </w:tblPr>
      <w:tblGrid>
        <w:gridCol w:w="93"/>
        <w:gridCol w:w="4857"/>
        <w:gridCol w:w="1055"/>
        <w:gridCol w:w="1009"/>
        <w:gridCol w:w="1162"/>
        <w:gridCol w:w="1102"/>
        <w:gridCol w:w="940"/>
        <w:gridCol w:w="93"/>
      </w:tblGrid>
      <w:tr w:rsidR="006268D9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</w:tc>
      </w:tr>
      <w:tr w:rsidR="006268D9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</w:t>
            </w:r>
          </w:p>
        </w:tc>
      </w:tr>
      <w:tr w:rsidR="006268D9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Николаевского сельского поселения</w:t>
            </w:r>
          </w:p>
        </w:tc>
      </w:tr>
      <w:tr w:rsidR="006268D9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Щербиновского района</w:t>
            </w:r>
          </w:p>
        </w:tc>
      </w:tr>
      <w:tr w:rsidR="006268D9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 w:rsidP="00394D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94D7E">
              <w:rPr>
                <w:sz w:val="28"/>
                <w:szCs w:val="28"/>
              </w:rPr>
              <w:t>29.11.2018</w:t>
            </w:r>
            <w:r>
              <w:rPr>
                <w:sz w:val="28"/>
                <w:szCs w:val="28"/>
              </w:rPr>
              <w:t xml:space="preserve"> № </w:t>
            </w:r>
            <w:r w:rsidR="00394D7E"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  <w:tr w:rsidR="006268D9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</w:tr>
      <w:tr w:rsidR="006268D9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right"/>
              <w:rPr>
                <w:b/>
                <w:bCs/>
              </w:rPr>
            </w:pPr>
          </w:p>
        </w:tc>
        <w:tc>
          <w:tcPr>
            <w:tcW w:w="43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</w:tr>
      <w:tr w:rsidR="006268D9" w:rsidTr="003003FC">
        <w:trPr>
          <w:gridAfter w:val="1"/>
          <w:wAfter w:w="93" w:type="dxa"/>
          <w:trHeight w:val="1035"/>
        </w:trPr>
        <w:tc>
          <w:tcPr>
            <w:tcW w:w="102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03FC" w:rsidRDefault="006268D9" w:rsidP="00634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годового индикативного плана социально-экономического </w:t>
            </w:r>
          </w:p>
          <w:p w:rsidR="003003FC" w:rsidRDefault="006268D9" w:rsidP="00634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развития Николаевского сельского поселения </w:t>
            </w:r>
          </w:p>
          <w:p w:rsidR="003003FC" w:rsidRDefault="006268D9" w:rsidP="00634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Щербиновского района </w:t>
            </w:r>
          </w:p>
          <w:p w:rsidR="006268D9" w:rsidRDefault="006268D9" w:rsidP="00634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</w:t>
            </w:r>
            <w:r w:rsidR="003003F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  <w:p w:rsidR="00D14091" w:rsidRDefault="00D14091" w:rsidP="00634254">
            <w:pPr>
              <w:jc w:val="center"/>
              <w:rPr>
                <w:sz w:val="28"/>
                <w:szCs w:val="28"/>
              </w:rPr>
            </w:pPr>
          </w:p>
          <w:p w:rsidR="003003FC" w:rsidRDefault="003003FC" w:rsidP="003003FC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630" w:type="dxa"/>
              <w:tblLook w:val="04A0" w:firstRow="1" w:lastRow="0" w:firstColumn="1" w:lastColumn="0" w:noHBand="0" w:noVBand="1"/>
            </w:tblPr>
            <w:tblGrid>
              <w:gridCol w:w="4980"/>
              <w:gridCol w:w="933"/>
              <w:gridCol w:w="1083"/>
              <w:gridCol w:w="992"/>
              <w:gridCol w:w="1186"/>
              <w:gridCol w:w="818"/>
            </w:tblGrid>
            <w:tr w:rsidR="003003FC" w:rsidTr="003003FC">
              <w:trPr>
                <w:trHeight w:val="1485"/>
              </w:trPr>
              <w:tc>
                <w:tcPr>
                  <w:tcW w:w="49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Показатель, единица измерения</w:t>
                  </w:r>
                </w:p>
              </w:tc>
              <w:tc>
                <w:tcPr>
                  <w:tcW w:w="8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2017 год (отчет)</w:t>
                  </w:r>
                </w:p>
              </w:tc>
              <w:tc>
                <w:tcPr>
                  <w:tcW w:w="9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2018 год (оценка)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2018 к 2017, %</w:t>
                  </w:r>
                </w:p>
              </w:tc>
              <w:tc>
                <w:tcPr>
                  <w:tcW w:w="10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2019 год (прогноз)</w:t>
                  </w:r>
                </w:p>
              </w:tc>
              <w:tc>
                <w:tcPr>
                  <w:tcW w:w="8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2019 к 2018, %</w:t>
                  </w:r>
                </w:p>
              </w:tc>
            </w:tr>
            <w:tr w:rsidR="003003FC" w:rsidTr="003003FC">
              <w:trPr>
                <w:trHeight w:val="645"/>
              </w:trPr>
              <w:tc>
                <w:tcPr>
                  <w:tcW w:w="49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3FC" w:rsidRDefault="003003FC"/>
              </w:tc>
              <w:tc>
                <w:tcPr>
                  <w:tcW w:w="8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3FC" w:rsidRDefault="003003FC"/>
              </w:tc>
              <w:tc>
                <w:tcPr>
                  <w:tcW w:w="9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3FC" w:rsidRDefault="003003FC"/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3FC" w:rsidRDefault="003003FC"/>
              </w:tc>
              <w:tc>
                <w:tcPr>
                  <w:tcW w:w="10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3FC" w:rsidRDefault="003003FC"/>
              </w:tc>
              <w:tc>
                <w:tcPr>
                  <w:tcW w:w="8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3FC" w:rsidRDefault="003003FC"/>
              </w:tc>
            </w:tr>
            <w:tr w:rsidR="003003FC" w:rsidTr="003003FC">
              <w:trPr>
                <w:trHeight w:val="64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Среднегодовая численность постоянного населения – всего, 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3003FC" w:rsidRDefault="003003FC">
                  <w:r>
                    <w:t>1,3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1,3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Численность экономически активного населения,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3003FC" w:rsidRDefault="003003FC">
                  <w:r>
                    <w:t>0,7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48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Численность занятых в экономике,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3003FC" w:rsidRDefault="003003FC">
                  <w:r>
                    <w:t>0,3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7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Номинальная начисленная среднемесячная заработная плата, тыс. руб.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23,5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24,6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105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25,9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105</w:t>
                  </w:r>
                </w:p>
              </w:tc>
            </w:tr>
            <w:tr w:rsidR="003003FC" w:rsidTr="003003FC">
              <w:trPr>
                <w:trHeight w:val="69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003FC" w:rsidRDefault="003003FC">
                  <w:r>
                    <w:t>Численность занятых в личных подсобных хозяйствах,      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hideMark/>
                </w:tcPr>
                <w:p w:rsidR="003003FC" w:rsidRDefault="003003FC">
                  <w:r>
                    <w:t>1,1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1,1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6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Численность зарегистрированных безработных,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hideMark/>
                </w:tcPr>
                <w:p w:rsidR="003003FC" w:rsidRDefault="003003FC">
                  <w:r>
                    <w:t>15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73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21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191</w:t>
                  </w:r>
                </w:p>
              </w:tc>
            </w:tr>
            <w:tr w:rsidR="003003FC" w:rsidTr="003003FC">
              <w:trPr>
                <w:trHeight w:val="45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Прибыль прибыльных предприятий, тыс. рублей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3003FC" w:rsidRDefault="003003FC">
                  <w:r>
                    <w:t>46538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52000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112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53600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103</w:t>
                  </w:r>
                </w:p>
              </w:tc>
            </w:tr>
            <w:tr w:rsidR="003003FC" w:rsidTr="003003FC">
              <w:trPr>
                <w:trHeight w:val="46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Убыток предприятий,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Прибыль (убыток) – сальдо, 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3003FC" w:rsidRDefault="003003FC">
                  <w:r>
                    <w:t>46538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52000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112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53600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103</w:t>
                  </w:r>
                </w:p>
              </w:tc>
            </w:tr>
            <w:tr w:rsidR="003003FC" w:rsidTr="003003FC">
              <w:trPr>
                <w:trHeight w:val="39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Фонд оплаты труда,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3003FC" w:rsidRDefault="003003FC">
                  <w:r>
                    <w:t>53400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55600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104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58400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105</w:t>
                  </w:r>
                </w:p>
              </w:tc>
            </w:tr>
            <w:tr w:rsidR="003003FC" w:rsidTr="003003FC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Добыча полезных ископаемых (C), тыс.руб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43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Обрабатывающие производства (D), тыс.руб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7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Производство и распределение электроэнергии, газа и воды (E), тыс.руб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73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Pr="003003FC" w:rsidRDefault="003003FC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lastRenderedPageBreak/>
                    <w:t>Производство основных видов сельскохозяйственной продукции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Зерно (в весе  после доработки), тыс.тонн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19,3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15,7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81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17,5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111</w:t>
                  </w:r>
                </w:p>
              </w:tc>
            </w:tr>
            <w:tr w:rsidR="003003FC" w:rsidTr="003003FC">
              <w:trPr>
                <w:trHeight w:val="46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Кукуруза, тыс. тонн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1,20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0,84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70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1,00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119</w:t>
                  </w:r>
                </w:p>
              </w:tc>
            </w:tr>
            <w:tr w:rsidR="003003FC" w:rsidTr="003003FC">
              <w:trPr>
                <w:trHeight w:val="40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Подсолнечник (в весе после доработки), тыс. тонн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2,100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1,600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76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1,800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113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Картофель - всего, тыс. тонн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0,6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117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69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4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0,6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117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Овощи - всего, тыс. тонн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0,7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114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64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40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0,7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114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37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Плоды и ягоды, тыс. тонн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0,05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0,06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120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0,05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0,06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120</w:t>
                  </w:r>
                </w:p>
              </w:tc>
            </w:tr>
            <w:tr w:rsidR="003003FC" w:rsidTr="003003FC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 xml:space="preserve">Скот и птица (в живом весе)- всего, тыс. тонн 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0,202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0,220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109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0,190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86</w:t>
                  </w:r>
                </w:p>
              </w:tc>
            </w:tr>
            <w:tr w:rsidR="003003FC" w:rsidTr="003003FC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0,061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0,109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179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0,100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92</w:t>
                  </w:r>
                </w:p>
              </w:tc>
            </w:tr>
            <w:tr w:rsidR="003003FC" w:rsidTr="003003FC">
              <w:trPr>
                <w:trHeight w:val="6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0,100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0,130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130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0,090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69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Молоко- всего, тыс. тонн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2,631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2,319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88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2,275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98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2,462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2,060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84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2,010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98</w:t>
                  </w: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0,169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0,259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153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0,265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102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Яйца- всего, тыс. штук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850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870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102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900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103</w:t>
                  </w:r>
                </w:p>
              </w:tc>
            </w:tr>
            <w:tr w:rsidR="003003FC" w:rsidTr="003003FC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6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lastRenderedPageBreak/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850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870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102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900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103</w:t>
                  </w:r>
                </w:p>
              </w:tc>
            </w:tr>
            <w:tr w:rsidR="003003FC" w:rsidTr="003003FC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 xml:space="preserve">Численность поголовья сельскохозяйственных животных  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3FC" w:rsidTr="003003FC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Крупный рогатый скот, голов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1304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1185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91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1216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103</w:t>
                  </w:r>
                </w:p>
              </w:tc>
            </w:tr>
            <w:tr w:rsidR="003003FC" w:rsidTr="003003FC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924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884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96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900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102</w:t>
                  </w:r>
                </w:p>
              </w:tc>
            </w:tr>
            <w:tr w:rsidR="003003FC" w:rsidTr="003003FC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28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380,0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301,0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79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316,0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105</w:t>
                  </w: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из общего поголовья крупного рогатого скота — коровы, голов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456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433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95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440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102</w:t>
                  </w:r>
                </w:p>
              </w:tc>
            </w:tr>
            <w:tr w:rsidR="003003FC" w:rsidTr="003003FC">
              <w:trPr>
                <w:trHeight w:val="28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420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400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95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400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94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36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33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92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34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103</w:t>
                  </w:r>
                </w:p>
              </w:tc>
            </w:tr>
            <w:tr w:rsidR="003003FC" w:rsidTr="003003FC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 xml:space="preserve">Свиньи, голов 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7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40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Овцы и козы, голов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239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342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143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350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102</w:t>
                  </w:r>
                </w:p>
              </w:tc>
            </w:tr>
            <w:tr w:rsidR="003003FC" w:rsidTr="003003FC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Птица, тысяч голов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4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4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Оборот розничной торговли, 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17800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14000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79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14500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104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Оборот общественного питания,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Объем платных услуг населению,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529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529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529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10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Общий объем предоставляемых услуг курортно-туристским комплексом – всего (с учетом объемов малых организаций и физических лиц),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Выпуск товаров и услуг по полному кругу предприятий транспорта, всего,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Выпуск товаров и услуг по полному кругу предприятий связи, всего,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6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Объем инвестиций в основной капитал за счет всех источников финансирования,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Объем работ, выполненных собственными силами по виду деятельности строительство,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Pr="003003FC" w:rsidRDefault="003003FC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t>Социальная сфера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Численность детей в  дошкольных  образовательных учреждениях,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0,030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0,030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 xml:space="preserve">Численность учащихся в учреждениях, тыс. </w:t>
                  </w:r>
                  <w:r>
                    <w:lastRenderedPageBreak/>
                    <w:t>чел: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lastRenderedPageBreak/>
                    <w:t>0,122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0,122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0,125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102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lastRenderedPageBreak/>
                    <w:t>общеобразовательных,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0,122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0,119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98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0,125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105</w:t>
                  </w: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начального профессионального образования,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среднего профессионального образования,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высшего профессионального образования,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Выпуск специалистов учреждениями: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среднего профессионального образования,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высшего профессионального образования, тыс. чел.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900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Численность обучающихся в первую смену в дневных учреждениях общего образования в % к общему числу обучающихся в этих учреждениях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Pr="003003FC" w:rsidRDefault="003003FC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t>Ввод в эксплуатацию: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жилых домов предприятиями всех форм собственности, тыс. кв. м общей площади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из общего итога - построенные населением за свой счет и с помощью кредитов, тыс. кв. м общей площади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40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общеобразовательных школ, ученических мест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больниц, коек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амбулаторно-поликлинических учреждений, посещений в смену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Средняя обеспеченность населения площадью жилых квартир (на конец года), кв. м. на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Pr="003003FC" w:rsidRDefault="003003FC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t>Обеспеченность населения учреждениями социально-культурной сферы: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3FC" w:rsidTr="003003FC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больничными койками, коек на 1 тыс. жителей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количество больничных коек, единиц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 xml:space="preserve">амбулаторно-поликлиническими учреждениями, посещений в смену на 1 тыс. населения 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врачами, чел. на 1 тыс. населения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0,8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средним медицинским персоналом, чел. на 1 тыс. населения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0,8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84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стационарными учреждениями социального обслуживания престарелых и инвалидов, мест на 1 тыс. населения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дошкольными образовательными учреждениями, мест на 1000 детей дошкольного возраста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833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833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833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lastRenderedPageBreak/>
                    <w:t>количество мест в учреждениях дошкольного образования, мест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50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50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обеспеченность спортивными сооружениям, кв. м. на 1 тыс. населения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66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удельный вес населения, занимающегося спортом, %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94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Количество организаций, зарегистрированных на территории сельского поселения, единиц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28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количество организаций государственной формы собственности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3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количество организаций муниципальной формы собственности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7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55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количество организаций частной формы собственности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индивидуальных предпринимателей, единиц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17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46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Pr="003003FC" w:rsidRDefault="003003FC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t>Инфраструктурная обеспеченность населения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Pr="003003FC" w:rsidRDefault="003003F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Протяженность освещенных улиц, км.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6,5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6,5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6,5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Протяженность водопроводных сетей, км.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11,2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11,2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Протяженность канализационных сетей, км.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55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Протяженность автомобильных дорог местного значения, км.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11,9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11,9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в том числе с твердым порытием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7,3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7,3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8,5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116</w:t>
                  </w:r>
                </w:p>
              </w:tc>
            </w:tr>
            <w:tr w:rsidR="003003FC" w:rsidTr="003003FC">
              <w:trPr>
                <w:trHeight w:val="99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Удельный вес газифицированных квартир (домовладений) от общего количества квартир (домовладений), %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96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97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101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97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Обеспеченность населения объектами розничной торговли, кв. м. на 1 тыс. населения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242,3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242,3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242,3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Обеспеченность населения объектами общественного питания, кв. м. на 1 тыс. населения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Pr="003003FC" w:rsidRDefault="003003FC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t>Благоустройство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3FC" w:rsidTr="003003FC">
              <w:trPr>
                <w:trHeight w:val="84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Протяженность отремонтированных автомобильных дорог местного значения с твердым покрытием, км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50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200</w:t>
                  </w: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Протяженность отремонтированных тротуаров, км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Количество высаженных зеленых насаждений, шт.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30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50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167</w:t>
                  </w:r>
                </w:p>
              </w:tc>
            </w:tr>
            <w:tr w:rsidR="003003FC" w:rsidTr="003003FC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Окружающая среда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3FC" w:rsidTr="003003FC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Степень загрязнения атмосферного воздуха (уровень превышения предельно допустимой концентрации вредных веществ в воздухе), %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  <w:tr w:rsidR="003003FC" w:rsidTr="003003FC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Развитие малого бизнеса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3FC" w:rsidTr="003003FC">
              <w:trPr>
                <w:trHeight w:val="81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lastRenderedPageBreak/>
                    <w:t>Количество субъектов малого предпринимательства в расчете на 1000 человек населения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14,3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14,3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14,3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Доля численности работников малых предприятий в численности работников всех предприятий и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25,9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25,9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25,9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100</w:t>
                  </w:r>
                </w:p>
              </w:tc>
            </w:tr>
            <w:tr w:rsidR="003003FC" w:rsidTr="003003FC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>
                  <w:r>
                    <w:t>Общий объем расходов бюджета поселения на развитие и поддержку малого бизнеса в расчете на одно малое предприятие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0</w:t>
                  </w:r>
                </w:p>
              </w:tc>
            </w:tr>
          </w:tbl>
          <w:p w:rsidR="00D14091" w:rsidRDefault="00D14091" w:rsidP="00634254">
            <w:pPr>
              <w:jc w:val="center"/>
              <w:rPr>
                <w:sz w:val="28"/>
                <w:szCs w:val="28"/>
              </w:rPr>
            </w:pPr>
          </w:p>
          <w:p w:rsidR="003003FC" w:rsidRDefault="003003FC" w:rsidP="00634254">
            <w:pPr>
              <w:jc w:val="center"/>
              <w:rPr>
                <w:sz w:val="28"/>
                <w:szCs w:val="28"/>
              </w:rPr>
            </w:pPr>
          </w:p>
          <w:p w:rsidR="00D14091" w:rsidRDefault="00D14091" w:rsidP="00634254">
            <w:pPr>
              <w:jc w:val="center"/>
              <w:rPr>
                <w:sz w:val="28"/>
                <w:szCs w:val="28"/>
              </w:rPr>
            </w:pPr>
          </w:p>
          <w:p w:rsidR="00D14091" w:rsidRDefault="00D14091" w:rsidP="00D140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D14091" w:rsidRDefault="00D14091" w:rsidP="00D140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Николаевского сельского поселения </w:t>
            </w:r>
          </w:p>
          <w:p w:rsidR="00EB76CD" w:rsidRDefault="00D14091" w:rsidP="00D140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Щербиновского района                                                                  Н.Г. Сиротенко</w:t>
            </w:r>
          </w:p>
        </w:tc>
      </w:tr>
      <w:tr w:rsidR="006268D9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</w:tr>
      <w:tr w:rsidR="006268D9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</w:tr>
      <w:tr w:rsidR="006268D9" w:rsidTr="003003FC">
        <w:trPr>
          <w:gridBefore w:val="1"/>
          <w:wBefore w:w="93" w:type="dxa"/>
          <w:trHeight w:val="375"/>
        </w:trPr>
        <w:tc>
          <w:tcPr>
            <w:tcW w:w="5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</w:tr>
      <w:tr w:rsidR="006268D9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43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right"/>
              <w:rPr>
                <w:sz w:val="28"/>
                <w:szCs w:val="28"/>
              </w:rPr>
            </w:pPr>
          </w:p>
        </w:tc>
      </w:tr>
    </w:tbl>
    <w:p w:rsidR="00014702" w:rsidRDefault="00014702"/>
    <w:sectPr w:rsidR="00014702" w:rsidSect="00D14091">
      <w:headerReference w:type="even" r:id="rId7"/>
      <w:headerReference w:type="default" r:id="rId8"/>
      <w:pgSz w:w="11906" w:h="16838" w:code="9"/>
      <w:pgMar w:top="1134" w:right="851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BB4" w:rsidRDefault="00283BB4">
      <w:r>
        <w:separator/>
      </w:r>
    </w:p>
  </w:endnote>
  <w:endnote w:type="continuationSeparator" w:id="0">
    <w:p w:rsidR="00283BB4" w:rsidRDefault="0028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BB4" w:rsidRDefault="00283BB4">
      <w:r>
        <w:separator/>
      </w:r>
    </w:p>
  </w:footnote>
  <w:footnote w:type="continuationSeparator" w:id="0">
    <w:p w:rsidR="00283BB4" w:rsidRDefault="00283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091" w:rsidRDefault="00D14091" w:rsidP="006268D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14091" w:rsidRDefault="00D140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091" w:rsidRDefault="00D14091" w:rsidP="006268D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94D7E">
      <w:rPr>
        <w:rStyle w:val="a4"/>
        <w:noProof/>
      </w:rPr>
      <w:t>6</w:t>
    </w:r>
    <w:r>
      <w:rPr>
        <w:rStyle w:val="a4"/>
      </w:rPr>
      <w:fldChar w:fldCharType="end"/>
    </w:r>
  </w:p>
  <w:p w:rsidR="00D14091" w:rsidRDefault="00D140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8D9"/>
    <w:rsid w:val="00004D4C"/>
    <w:rsid w:val="00014702"/>
    <w:rsid w:val="000238FE"/>
    <w:rsid w:val="0003419C"/>
    <w:rsid w:val="00035815"/>
    <w:rsid w:val="00045D5C"/>
    <w:rsid w:val="00054A23"/>
    <w:rsid w:val="00070103"/>
    <w:rsid w:val="000763F9"/>
    <w:rsid w:val="00086C89"/>
    <w:rsid w:val="00090945"/>
    <w:rsid w:val="00095569"/>
    <w:rsid w:val="00095B22"/>
    <w:rsid w:val="000A13F0"/>
    <w:rsid w:val="000B3C01"/>
    <w:rsid w:val="000B7096"/>
    <w:rsid w:val="000C5C08"/>
    <w:rsid w:val="000C7345"/>
    <w:rsid w:val="000D2E83"/>
    <w:rsid w:val="0010767C"/>
    <w:rsid w:val="0012408B"/>
    <w:rsid w:val="0012411B"/>
    <w:rsid w:val="00130F30"/>
    <w:rsid w:val="00137501"/>
    <w:rsid w:val="00137A65"/>
    <w:rsid w:val="0014174D"/>
    <w:rsid w:val="001477ED"/>
    <w:rsid w:val="0015258E"/>
    <w:rsid w:val="00160D7E"/>
    <w:rsid w:val="00166A41"/>
    <w:rsid w:val="00166BEA"/>
    <w:rsid w:val="001674C9"/>
    <w:rsid w:val="00181C41"/>
    <w:rsid w:val="001A137B"/>
    <w:rsid w:val="001A5EE9"/>
    <w:rsid w:val="001A6C85"/>
    <w:rsid w:val="001B2969"/>
    <w:rsid w:val="001B2B34"/>
    <w:rsid w:val="001B6F25"/>
    <w:rsid w:val="001C524C"/>
    <w:rsid w:val="001D336E"/>
    <w:rsid w:val="001D7857"/>
    <w:rsid w:val="001E1115"/>
    <w:rsid w:val="001E5AF0"/>
    <w:rsid w:val="001E6741"/>
    <w:rsid w:val="001F0983"/>
    <w:rsid w:val="001F17CE"/>
    <w:rsid w:val="00202A0A"/>
    <w:rsid w:val="00202BF1"/>
    <w:rsid w:val="0022151D"/>
    <w:rsid w:val="002546B4"/>
    <w:rsid w:val="0025706B"/>
    <w:rsid w:val="002628C6"/>
    <w:rsid w:val="00277272"/>
    <w:rsid w:val="00283BB4"/>
    <w:rsid w:val="002842CE"/>
    <w:rsid w:val="0028716F"/>
    <w:rsid w:val="00294D19"/>
    <w:rsid w:val="00297E02"/>
    <w:rsid w:val="002A70E8"/>
    <w:rsid w:val="002D20ED"/>
    <w:rsid w:val="002D23E7"/>
    <w:rsid w:val="002E0009"/>
    <w:rsid w:val="002E12F0"/>
    <w:rsid w:val="002E1C96"/>
    <w:rsid w:val="002E6B09"/>
    <w:rsid w:val="002F15F4"/>
    <w:rsid w:val="0030020B"/>
    <w:rsid w:val="003003FC"/>
    <w:rsid w:val="00301E70"/>
    <w:rsid w:val="00307970"/>
    <w:rsid w:val="003139C8"/>
    <w:rsid w:val="00315607"/>
    <w:rsid w:val="003407F3"/>
    <w:rsid w:val="00341A9A"/>
    <w:rsid w:val="00346BD8"/>
    <w:rsid w:val="00376CA3"/>
    <w:rsid w:val="00394D7E"/>
    <w:rsid w:val="003A09A7"/>
    <w:rsid w:val="003A0DF1"/>
    <w:rsid w:val="003A5FB9"/>
    <w:rsid w:val="003A6248"/>
    <w:rsid w:val="003B1FA2"/>
    <w:rsid w:val="003C1523"/>
    <w:rsid w:val="003D4B9F"/>
    <w:rsid w:val="003E60A7"/>
    <w:rsid w:val="003F6395"/>
    <w:rsid w:val="00401323"/>
    <w:rsid w:val="00401D7E"/>
    <w:rsid w:val="004163A8"/>
    <w:rsid w:val="00427194"/>
    <w:rsid w:val="00431267"/>
    <w:rsid w:val="0045342D"/>
    <w:rsid w:val="00485FFF"/>
    <w:rsid w:val="00495A5D"/>
    <w:rsid w:val="004B11C8"/>
    <w:rsid w:val="004C0B20"/>
    <w:rsid w:val="004C4D41"/>
    <w:rsid w:val="004C5EBF"/>
    <w:rsid w:val="004D317B"/>
    <w:rsid w:val="004E27DF"/>
    <w:rsid w:val="004E3542"/>
    <w:rsid w:val="004E48AB"/>
    <w:rsid w:val="005024AE"/>
    <w:rsid w:val="005026CD"/>
    <w:rsid w:val="00503BD9"/>
    <w:rsid w:val="0051420F"/>
    <w:rsid w:val="005206A7"/>
    <w:rsid w:val="005378AD"/>
    <w:rsid w:val="0054597D"/>
    <w:rsid w:val="00547E6B"/>
    <w:rsid w:val="00555AC7"/>
    <w:rsid w:val="00556B4E"/>
    <w:rsid w:val="00561C5D"/>
    <w:rsid w:val="00577233"/>
    <w:rsid w:val="00580D85"/>
    <w:rsid w:val="005A088B"/>
    <w:rsid w:val="005A142D"/>
    <w:rsid w:val="005B4E12"/>
    <w:rsid w:val="005B63BF"/>
    <w:rsid w:val="005C4162"/>
    <w:rsid w:val="005E6CDB"/>
    <w:rsid w:val="0060150D"/>
    <w:rsid w:val="0061235A"/>
    <w:rsid w:val="006268D9"/>
    <w:rsid w:val="006275D2"/>
    <w:rsid w:val="0063039D"/>
    <w:rsid w:val="00634254"/>
    <w:rsid w:val="006454DF"/>
    <w:rsid w:val="00652BBC"/>
    <w:rsid w:val="00655B63"/>
    <w:rsid w:val="00672C79"/>
    <w:rsid w:val="006746FC"/>
    <w:rsid w:val="00680D8E"/>
    <w:rsid w:val="00690AB0"/>
    <w:rsid w:val="00694A41"/>
    <w:rsid w:val="006A68DE"/>
    <w:rsid w:val="006B5E35"/>
    <w:rsid w:val="006B7111"/>
    <w:rsid w:val="006C0F4F"/>
    <w:rsid w:val="006C5B31"/>
    <w:rsid w:val="006E3EB2"/>
    <w:rsid w:val="006F577C"/>
    <w:rsid w:val="006F77D0"/>
    <w:rsid w:val="00703782"/>
    <w:rsid w:val="0072311B"/>
    <w:rsid w:val="00747FD7"/>
    <w:rsid w:val="00775851"/>
    <w:rsid w:val="0077748D"/>
    <w:rsid w:val="007918E2"/>
    <w:rsid w:val="007A7199"/>
    <w:rsid w:val="007B3054"/>
    <w:rsid w:val="007C56DC"/>
    <w:rsid w:val="007D2D6F"/>
    <w:rsid w:val="007D7A75"/>
    <w:rsid w:val="007E011E"/>
    <w:rsid w:val="007E4FA0"/>
    <w:rsid w:val="007E5058"/>
    <w:rsid w:val="007E6A10"/>
    <w:rsid w:val="007F3C6C"/>
    <w:rsid w:val="007F4D44"/>
    <w:rsid w:val="0081137B"/>
    <w:rsid w:val="00814886"/>
    <w:rsid w:val="008159D6"/>
    <w:rsid w:val="00816C30"/>
    <w:rsid w:val="008215CB"/>
    <w:rsid w:val="00821E38"/>
    <w:rsid w:val="00825C11"/>
    <w:rsid w:val="0082679C"/>
    <w:rsid w:val="00830134"/>
    <w:rsid w:val="008463EF"/>
    <w:rsid w:val="00846559"/>
    <w:rsid w:val="008516AC"/>
    <w:rsid w:val="008619F1"/>
    <w:rsid w:val="008658BC"/>
    <w:rsid w:val="0088334F"/>
    <w:rsid w:val="008872BF"/>
    <w:rsid w:val="00896013"/>
    <w:rsid w:val="008A542B"/>
    <w:rsid w:val="008B0C8D"/>
    <w:rsid w:val="008B40B0"/>
    <w:rsid w:val="008C03F2"/>
    <w:rsid w:val="008C31C2"/>
    <w:rsid w:val="008C73BB"/>
    <w:rsid w:val="008D1F20"/>
    <w:rsid w:val="008E1BB3"/>
    <w:rsid w:val="008F0C09"/>
    <w:rsid w:val="008F4B22"/>
    <w:rsid w:val="00901D90"/>
    <w:rsid w:val="00902F7B"/>
    <w:rsid w:val="00904E72"/>
    <w:rsid w:val="00910962"/>
    <w:rsid w:val="00920E61"/>
    <w:rsid w:val="00924DA6"/>
    <w:rsid w:val="00926D45"/>
    <w:rsid w:val="00927339"/>
    <w:rsid w:val="00937752"/>
    <w:rsid w:val="009412C3"/>
    <w:rsid w:val="009456E9"/>
    <w:rsid w:val="00965AC2"/>
    <w:rsid w:val="009661EB"/>
    <w:rsid w:val="009706A7"/>
    <w:rsid w:val="00974208"/>
    <w:rsid w:val="00975A1C"/>
    <w:rsid w:val="00980260"/>
    <w:rsid w:val="009871EC"/>
    <w:rsid w:val="0099287C"/>
    <w:rsid w:val="009A2A81"/>
    <w:rsid w:val="009A3CB4"/>
    <w:rsid w:val="009A45CC"/>
    <w:rsid w:val="009B11E9"/>
    <w:rsid w:val="009B6757"/>
    <w:rsid w:val="009B70AC"/>
    <w:rsid w:val="009C364E"/>
    <w:rsid w:val="009E530A"/>
    <w:rsid w:val="009E570E"/>
    <w:rsid w:val="009F556E"/>
    <w:rsid w:val="009F6A7C"/>
    <w:rsid w:val="00A2230D"/>
    <w:rsid w:val="00A25B07"/>
    <w:rsid w:val="00A32A3B"/>
    <w:rsid w:val="00A454A1"/>
    <w:rsid w:val="00A56A82"/>
    <w:rsid w:val="00A56AD1"/>
    <w:rsid w:val="00A6341A"/>
    <w:rsid w:val="00A70B16"/>
    <w:rsid w:val="00A90E97"/>
    <w:rsid w:val="00A943F0"/>
    <w:rsid w:val="00AA25A5"/>
    <w:rsid w:val="00AA4B5A"/>
    <w:rsid w:val="00AB2FB7"/>
    <w:rsid w:val="00AD00AD"/>
    <w:rsid w:val="00AD4F2D"/>
    <w:rsid w:val="00AD681F"/>
    <w:rsid w:val="00AE0159"/>
    <w:rsid w:val="00AE3974"/>
    <w:rsid w:val="00AE76C2"/>
    <w:rsid w:val="00B26F4D"/>
    <w:rsid w:val="00B33C30"/>
    <w:rsid w:val="00B43BAA"/>
    <w:rsid w:val="00B44F3C"/>
    <w:rsid w:val="00B47467"/>
    <w:rsid w:val="00B55B39"/>
    <w:rsid w:val="00B64B85"/>
    <w:rsid w:val="00B965D4"/>
    <w:rsid w:val="00BA13EA"/>
    <w:rsid w:val="00BA403A"/>
    <w:rsid w:val="00BB385B"/>
    <w:rsid w:val="00BB41AF"/>
    <w:rsid w:val="00BC2621"/>
    <w:rsid w:val="00BD02C3"/>
    <w:rsid w:val="00BF613B"/>
    <w:rsid w:val="00C00139"/>
    <w:rsid w:val="00C07F66"/>
    <w:rsid w:val="00C13C29"/>
    <w:rsid w:val="00C4787C"/>
    <w:rsid w:val="00C47E56"/>
    <w:rsid w:val="00C53AF9"/>
    <w:rsid w:val="00C65855"/>
    <w:rsid w:val="00C6643B"/>
    <w:rsid w:val="00C75A16"/>
    <w:rsid w:val="00C834F5"/>
    <w:rsid w:val="00C9657C"/>
    <w:rsid w:val="00CA328F"/>
    <w:rsid w:val="00CC7D64"/>
    <w:rsid w:val="00CD3AC4"/>
    <w:rsid w:val="00CD67A4"/>
    <w:rsid w:val="00CE6647"/>
    <w:rsid w:val="00CF51B9"/>
    <w:rsid w:val="00D14091"/>
    <w:rsid w:val="00D1554E"/>
    <w:rsid w:val="00D34D77"/>
    <w:rsid w:val="00D42F2B"/>
    <w:rsid w:val="00D53379"/>
    <w:rsid w:val="00D94AA3"/>
    <w:rsid w:val="00DA1810"/>
    <w:rsid w:val="00DA6DA1"/>
    <w:rsid w:val="00DB67F1"/>
    <w:rsid w:val="00DD16CD"/>
    <w:rsid w:val="00DE3344"/>
    <w:rsid w:val="00DF1479"/>
    <w:rsid w:val="00DF175F"/>
    <w:rsid w:val="00DF2942"/>
    <w:rsid w:val="00E12745"/>
    <w:rsid w:val="00E15504"/>
    <w:rsid w:val="00E21B07"/>
    <w:rsid w:val="00E2312A"/>
    <w:rsid w:val="00E25835"/>
    <w:rsid w:val="00E312F7"/>
    <w:rsid w:val="00E3578D"/>
    <w:rsid w:val="00E50A13"/>
    <w:rsid w:val="00E50BF5"/>
    <w:rsid w:val="00E5783A"/>
    <w:rsid w:val="00E6122B"/>
    <w:rsid w:val="00E61F24"/>
    <w:rsid w:val="00E66EDB"/>
    <w:rsid w:val="00E81721"/>
    <w:rsid w:val="00E91DA2"/>
    <w:rsid w:val="00E952A1"/>
    <w:rsid w:val="00E95559"/>
    <w:rsid w:val="00EA3060"/>
    <w:rsid w:val="00EA4F96"/>
    <w:rsid w:val="00EB1116"/>
    <w:rsid w:val="00EB21DD"/>
    <w:rsid w:val="00EB76CD"/>
    <w:rsid w:val="00EC1144"/>
    <w:rsid w:val="00EC6A29"/>
    <w:rsid w:val="00ED218F"/>
    <w:rsid w:val="00ED73BE"/>
    <w:rsid w:val="00ED771D"/>
    <w:rsid w:val="00EE0CE7"/>
    <w:rsid w:val="00EE2E39"/>
    <w:rsid w:val="00EE5DDA"/>
    <w:rsid w:val="00EE75AE"/>
    <w:rsid w:val="00EF7C93"/>
    <w:rsid w:val="00F250EE"/>
    <w:rsid w:val="00F33901"/>
    <w:rsid w:val="00F37189"/>
    <w:rsid w:val="00F4119B"/>
    <w:rsid w:val="00F62EEE"/>
    <w:rsid w:val="00F6403E"/>
    <w:rsid w:val="00F732AC"/>
    <w:rsid w:val="00F772E8"/>
    <w:rsid w:val="00F923BE"/>
    <w:rsid w:val="00FA2D22"/>
    <w:rsid w:val="00FA500A"/>
    <w:rsid w:val="00FB14A8"/>
    <w:rsid w:val="00FB2727"/>
    <w:rsid w:val="00FB556F"/>
    <w:rsid w:val="00FD3145"/>
    <w:rsid w:val="00FD5113"/>
    <w:rsid w:val="00FE2A74"/>
    <w:rsid w:val="00FF5D9F"/>
    <w:rsid w:val="00F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68D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268D9"/>
  </w:style>
  <w:style w:type="character" w:styleId="a5">
    <w:name w:val="Hyperlink"/>
    <w:uiPriority w:val="99"/>
    <w:unhideWhenUsed/>
    <w:rsid w:val="00D14091"/>
    <w:rPr>
      <w:color w:val="0000FF"/>
      <w:u w:val="single"/>
    </w:rPr>
  </w:style>
  <w:style w:type="character" w:styleId="a6">
    <w:name w:val="FollowedHyperlink"/>
    <w:uiPriority w:val="99"/>
    <w:unhideWhenUsed/>
    <w:rsid w:val="00D1409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8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</cp:lastModifiedBy>
  <cp:revision>4</cp:revision>
  <cp:lastPrinted>2017-11-29T08:37:00Z</cp:lastPrinted>
  <dcterms:created xsi:type="dcterms:W3CDTF">2018-11-17T20:16:00Z</dcterms:created>
  <dcterms:modified xsi:type="dcterms:W3CDTF">2019-01-28T08:09:00Z</dcterms:modified>
</cp:coreProperties>
</file>