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49" w:rsidRPr="00C444C0" w:rsidRDefault="00835EA5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0749" w:rsidRPr="00484A85">
        <w:rPr>
          <w:sz w:val="28"/>
          <w:szCs w:val="28"/>
        </w:rPr>
        <w:t>ПРИЛОЖЕНИЕ №</w:t>
      </w:r>
      <w:r w:rsidR="00746411" w:rsidRPr="00484A85">
        <w:rPr>
          <w:sz w:val="28"/>
          <w:szCs w:val="28"/>
        </w:rPr>
        <w:t xml:space="preserve"> </w:t>
      </w:r>
      <w:r w:rsidR="00462D01">
        <w:rPr>
          <w:sz w:val="28"/>
          <w:szCs w:val="28"/>
        </w:rPr>
        <w:t>4</w:t>
      </w:r>
    </w:p>
    <w:p w:rsidR="00053DEB" w:rsidRDefault="00053DEB" w:rsidP="009B05CF">
      <w:pPr>
        <w:ind w:left="5103"/>
        <w:jc w:val="center"/>
        <w:rPr>
          <w:sz w:val="28"/>
          <w:szCs w:val="28"/>
        </w:rPr>
      </w:pPr>
    </w:p>
    <w:p w:rsidR="006D03E9" w:rsidRDefault="006D03E9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32AA4">
        <w:rPr>
          <w:sz w:val="28"/>
          <w:szCs w:val="28"/>
        </w:rPr>
        <w:t xml:space="preserve">решению </w:t>
      </w:r>
      <w:r>
        <w:rPr>
          <w:sz w:val="28"/>
          <w:szCs w:val="28"/>
        </w:rPr>
        <w:t xml:space="preserve"> </w:t>
      </w:r>
      <w:r w:rsidR="00432AA4">
        <w:rPr>
          <w:sz w:val="28"/>
          <w:szCs w:val="28"/>
        </w:rPr>
        <w:t>Совета</w:t>
      </w:r>
    </w:p>
    <w:p w:rsidR="006D03E9" w:rsidRDefault="006D03E9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6D03E9" w:rsidRDefault="006D03E9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6D03E9" w:rsidRDefault="00432AA4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411C">
        <w:rPr>
          <w:sz w:val="28"/>
          <w:szCs w:val="28"/>
        </w:rPr>
        <w:t>_________№____</w:t>
      </w:r>
    </w:p>
    <w:p w:rsidR="00C41A3E" w:rsidRDefault="00C41A3E" w:rsidP="009B05CF">
      <w:pPr>
        <w:ind w:left="5103"/>
        <w:jc w:val="center"/>
        <w:rPr>
          <w:sz w:val="28"/>
          <w:szCs w:val="28"/>
        </w:rPr>
      </w:pPr>
    </w:p>
    <w:p w:rsidR="00C41A3E" w:rsidRDefault="00C41A3E" w:rsidP="009B05CF">
      <w:pPr>
        <w:pStyle w:val="ConsPlusTitle"/>
        <w:ind w:left="5103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1671D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«ПРИЛОЖЕНИЕ № </w:t>
      </w:r>
      <w:r w:rsidR="0048270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5</w:t>
      </w:r>
    </w:p>
    <w:p w:rsidR="00C41A3E" w:rsidRDefault="00C41A3E" w:rsidP="009B05CF">
      <w:pPr>
        <w:pStyle w:val="ConsPlusTitle"/>
        <w:ind w:left="5103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C41A3E" w:rsidRDefault="00C41A3E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41A3E" w:rsidRDefault="00C41A3E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C41A3E" w:rsidRDefault="00C41A3E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</w:t>
      </w:r>
      <w:r w:rsidR="009B05C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</w:p>
    <w:p w:rsidR="00C41A3E" w:rsidRDefault="00C41A3E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41A3E" w:rsidRPr="002573D5" w:rsidRDefault="002027BD" w:rsidP="009B05CF">
      <w:pPr>
        <w:ind w:left="5103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16</w:t>
      </w:r>
      <w:r w:rsidR="00C41A3E" w:rsidRPr="00B6688F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B6688F">
        <w:rPr>
          <w:sz w:val="28"/>
          <w:szCs w:val="28"/>
        </w:rPr>
        <w:t xml:space="preserve"> </w:t>
      </w:r>
      <w:r w:rsidR="00C41A3E" w:rsidRPr="00B6688F">
        <w:rPr>
          <w:sz w:val="28"/>
          <w:szCs w:val="28"/>
        </w:rPr>
        <w:t>г. № 1</w:t>
      </w:r>
    </w:p>
    <w:p w:rsidR="00C41A3E" w:rsidRDefault="00C41A3E" w:rsidP="009B05CF">
      <w:pPr>
        <w:ind w:left="510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C41A3E" w:rsidRDefault="00C41A3E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41A3E" w:rsidRDefault="00C41A3E" w:rsidP="009B05C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C41A3E" w:rsidRDefault="00C41A3E" w:rsidP="009B05CF">
      <w:pPr>
        <w:ind w:left="5103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____________ № ____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C41A3E" w:rsidRDefault="00C41A3E" w:rsidP="006D03E9">
      <w:pPr>
        <w:ind w:left="5160"/>
        <w:jc w:val="center"/>
        <w:rPr>
          <w:sz w:val="28"/>
          <w:szCs w:val="28"/>
        </w:rPr>
      </w:pPr>
    </w:p>
    <w:p w:rsidR="000122B9" w:rsidRDefault="000122B9" w:rsidP="004A0749">
      <w:pPr>
        <w:jc w:val="center"/>
        <w:rPr>
          <w:sz w:val="28"/>
          <w:szCs w:val="28"/>
        </w:rPr>
      </w:pPr>
    </w:p>
    <w:p w:rsidR="00482700" w:rsidRPr="00482700" w:rsidRDefault="00482700" w:rsidP="00482700">
      <w:pPr>
        <w:jc w:val="center"/>
        <w:rPr>
          <w:b/>
          <w:sz w:val="28"/>
          <w:szCs w:val="28"/>
        </w:rPr>
      </w:pPr>
      <w:r w:rsidRPr="00482700">
        <w:rPr>
          <w:b/>
          <w:sz w:val="28"/>
          <w:szCs w:val="28"/>
        </w:rPr>
        <w:t xml:space="preserve">Распределение бюджетных ассигнований по целевым статьям </w:t>
      </w:r>
    </w:p>
    <w:p w:rsidR="00482700" w:rsidRPr="00482700" w:rsidRDefault="00482700" w:rsidP="00482700">
      <w:pPr>
        <w:jc w:val="center"/>
        <w:rPr>
          <w:b/>
          <w:sz w:val="28"/>
          <w:szCs w:val="28"/>
        </w:rPr>
      </w:pPr>
      <w:r w:rsidRPr="00482700">
        <w:rPr>
          <w:b/>
          <w:sz w:val="28"/>
          <w:szCs w:val="28"/>
        </w:rPr>
        <w:t>(муниципальным программам Николаевского сельского поселения Ще</w:t>
      </w:r>
      <w:r w:rsidRPr="00482700">
        <w:rPr>
          <w:b/>
          <w:sz w:val="28"/>
          <w:szCs w:val="28"/>
        </w:rPr>
        <w:t>р</w:t>
      </w:r>
      <w:r w:rsidRPr="00482700">
        <w:rPr>
          <w:b/>
          <w:sz w:val="28"/>
          <w:szCs w:val="28"/>
        </w:rPr>
        <w:t>биновского района и непрограммным направлениям деятельности), гру</w:t>
      </w:r>
      <w:r w:rsidRPr="00482700">
        <w:rPr>
          <w:b/>
          <w:sz w:val="28"/>
          <w:szCs w:val="28"/>
        </w:rPr>
        <w:t>п</w:t>
      </w:r>
      <w:r w:rsidRPr="00482700">
        <w:rPr>
          <w:b/>
          <w:sz w:val="28"/>
          <w:szCs w:val="28"/>
        </w:rPr>
        <w:t xml:space="preserve">пам </w:t>
      </w:r>
      <w:proofErr w:type="gramStart"/>
      <w:r w:rsidRPr="00482700"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 w:rsidRPr="00482700">
        <w:rPr>
          <w:b/>
          <w:sz w:val="28"/>
          <w:szCs w:val="28"/>
        </w:rPr>
        <w:t xml:space="preserve"> </w:t>
      </w:r>
    </w:p>
    <w:p w:rsidR="00482700" w:rsidRPr="00482700" w:rsidRDefault="00482700" w:rsidP="00482700">
      <w:pPr>
        <w:jc w:val="center"/>
        <w:rPr>
          <w:b/>
          <w:sz w:val="28"/>
          <w:szCs w:val="28"/>
        </w:rPr>
      </w:pPr>
      <w:r w:rsidRPr="00482700">
        <w:rPr>
          <w:b/>
          <w:sz w:val="28"/>
          <w:szCs w:val="28"/>
        </w:rPr>
        <w:t>на 2023 год</w:t>
      </w:r>
    </w:p>
    <w:p w:rsidR="00482700" w:rsidRDefault="00482700" w:rsidP="00482700">
      <w:pPr>
        <w:jc w:val="center"/>
        <w:rPr>
          <w:sz w:val="28"/>
          <w:szCs w:val="28"/>
        </w:rPr>
      </w:pPr>
    </w:p>
    <w:tbl>
      <w:tblPr>
        <w:tblW w:w="9510" w:type="dxa"/>
        <w:tblInd w:w="97" w:type="dxa"/>
        <w:tblLayout w:type="fixed"/>
        <w:tblLook w:val="04A0"/>
      </w:tblPr>
      <w:tblGrid>
        <w:gridCol w:w="12"/>
        <w:gridCol w:w="721"/>
        <w:gridCol w:w="4681"/>
        <w:gridCol w:w="1619"/>
        <w:gridCol w:w="67"/>
        <w:gridCol w:w="653"/>
        <w:gridCol w:w="56"/>
        <w:gridCol w:w="1701"/>
      </w:tblGrid>
      <w:tr w:rsidR="00482700" w:rsidTr="00835EA5">
        <w:trPr>
          <w:trHeight w:val="133"/>
          <w:tblHeader/>
        </w:trPr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71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482700" w:rsidRDefault="0048270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рублей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82700" w:rsidRDefault="00462D01" w:rsidP="00350582">
            <w:pPr>
              <w:jc w:val="center"/>
              <w:rPr>
                <w:b/>
                <w:bCs/>
              </w:rPr>
            </w:pPr>
            <w:r w:rsidRPr="00462D01">
              <w:rPr>
                <w:b/>
                <w:bCs/>
              </w:rPr>
              <w:t>27</w:t>
            </w:r>
            <w:r>
              <w:rPr>
                <w:b/>
                <w:bCs/>
              </w:rPr>
              <w:t> </w:t>
            </w:r>
            <w:r w:rsidRPr="00462D01">
              <w:rPr>
                <w:b/>
                <w:bCs/>
              </w:rPr>
              <w:t>512</w:t>
            </w:r>
            <w:r>
              <w:rPr>
                <w:b/>
                <w:bCs/>
              </w:rPr>
              <w:t xml:space="preserve"> </w:t>
            </w:r>
            <w:r w:rsidRPr="00462D01">
              <w:rPr>
                <w:b/>
                <w:bCs/>
              </w:rPr>
              <w:t>838,28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района «Обеспечение деятельн</w:t>
            </w:r>
            <w:r>
              <w:rPr>
                <w:b/>
                <w:lang w:eastAsia="en-US"/>
              </w:rPr>
              <w:t>о</w:t>
            </w:r>
            <w:r>
              <w:rPr>
                <w:b/>
                <w:lang w:eastAsia="en-US"/>
              </w:rPr>
              <w:t xml:space="preserve">сти администрации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01 0 00 00000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C20C3B" w:rsidP="00A01EE7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3 810 519,73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835EA5" w:rsidP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285 806,91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="00482700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</w:t>
            </w:r>
            <w:r w:rsidR="00482700">
              <w:rPr>
                <w:lang w:eastAsia="en-US"/>
              </w:rPr>
              <w:t>943,29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 w:rsidP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35EA5">
              <w:rPr>
                <w:lang w:eastAsia="en-US"/>
              </w:rPr>
              <w:t>7</w:t>
            </w:r>
            <w:r>
              <w:rPr>
                <w:lang w:eastAsia="en-US"/>
              </w:rPr>
              <w:t>9</w:t>
            </w:r>
            <w:r w:rsidR="00835EA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943,29</w:t>
            </w:r>
          </w:p>
        </w:tc>
      </w:tr>
      <w:tr w:rsidR="00835EA5" w:rsidTr="00835EA5">
        <w:trPr>
          <w:trHeight w:val="133"/>
        </w:trPr>
        <w:tc>
          <w:tcPr>
            <w:tcW w:w="733" w:type="dxa"/>
            <w:gridSpan w:val="2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835EA5" w:rsidRDefault="00835EA5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5EA5" w:rsidTr="00835EA5">
        <w:trPr>
          <w:trHeight w:val="133"/>
        </w:trPr>
        <w:tc>
          <w:tcPr>
            <w:tcW w:w="733" w:type="dxa"/>
            <w:gridSpan w:val="2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835EA5" w:rsidRDefault="00835EA5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муниципального образования (кредиторская задолженность)</w:t>
            </w:r>
          </w:p>
        </w:tc>
        <w:tc>
          <w:tcPr>
            <w:tcW w:w="1619" w:type="dxa"/>
            <w:vAlign w:val="bottom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835EA5" w:rsidRDefault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835EA5" w:rsidRDefault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5 863,62</w:t>
            </w:r>
          </w:p>
        </w:tc>
      </w:tr>
      <w:tr w:rsidR="00835EA5" w:rsidTr="00835EA5">
        <w:trPr>
          <w:trHeight w:val="133"/>
        </w:trPr>
        <w:tc>
          <w:tcPr>
            <w:tcW w:w="733" w:type="dxa"/>
            <w:gridSpan w:val="2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835EA5" w:rsidRDefault="00835EA5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35EA5" w:rsidTr="00835EA5">
        <w:trPr>
          <w:trHeight w:val="133"/>
        </w:trPr>
        <w:tc>
          <w:tcPr>
            <w:tcW w:w="733" w:type="dxa"/>
            <w:gridSpan w:val="2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835EA5" w:rsidRDefault="00835EA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835EA5" w:rsidRDefault="00835EA5" w:rsidP="00835E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835EA5" w:rsidRDefault="00835EA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5 863,62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C20C3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40 117,00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 мун</w:t>
            </w:r>
            <w:r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835EA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525,00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835EA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525,00</w:t>
            </w:r>
          </w:p>
        </w:tc>
      </w:tr>
      <w:tr w:rsidR="00C20C3B" w:rsidTr="00835EA5">
        <w:trPr>
          <w:trHeight w:val="133"/>
        </w:trPr>
        <w:tc>
          <w:tcPr>
            <w:tcW w:w="733" w:type="dxa"/>
            <w:gridSpan w:val="2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C20C3B" w:rsidRDefault="00C20C3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C20C3B" w:rsidRDefault="00C20C3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0C3B" w:rsidTr="00835EA5">
        <w:trPr>
          <w:trHeight w:val="133"/>
        </w:trPr>
        <w:tc>
          <w:tcPr>
            <w:tcW w:w="733" w:type="dxa"/>
            <w:gridSpan w:val="2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C20C3B" w:rsidRDefault="00C20C3B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 мун</w:t>
            </w:r>
            <w:r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ципального образования (кредиторская з</w:t>
            </w:r>
            <w:r>
              <w:rPr>
                <w:bCs/>
                <w:lang w:eastAsia="en-US"/>
              </w:rPr>
              <w:t>а</w:t>
            </w:r>
            <w:r>
              <w:rPr>
                <w:bCs/>
                <w:lang w:eastAsia="en-US"/>
              </w:rPr>
              <w:t>долженность)</w:t>
            </w:r>
          </w:p>
        </w:tc>
        <w:tc>
          <w:tcPr>
            <w:tcW w:w="1619" w:type="dxa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01 0 02 10029</w:t>
            </w:r>
          </w:p>
        </w:tc>
        <w:tc>
          <w:tcPr>
            <w:tcW w:w="720" w:type="dxa"/>
            <w:gridSpan w:val="2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2 592,00</w:t>
            </w:r>
          </w:p>
        </w:tc>
      </w:tr>
      <w:tr w:rsidR="00C20C3B" w:rsidTr="00835EA5">
        <w:trPr>
          <w:trHeight w:val="133"/>
        </w:trPr>
        <w:tc>
          <w:tcPr>
            <w:tcW w:w="733" w:type="dxa"/>
            <w:gridSpan w:val="2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C20C3B" w:rsidRDefault="00C20C3B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0C3B" w:rsidTr="00835EA5">
        <w:trPr>
          <w:trHeight w:val="133"/>
        </w:trPr>
        <w:tc>
          <w:tcPr>
            <w:tcW w:w="733" w:type="dxa"/>
            <w:gridSpan w:val="2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C20C3B" w:rsidRDefault="00C20C3B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C20C3B" w:rsidRDefault="00C20C3B" w:rsidP="00C20C3B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01 0 02 10029</w:t>
            </w:r>
          </w:p>
        </w:tc>
        <w:tc>
          <w:tcPr>
            <w:tcW w:w="720" w:type="dxa"/>
            <w:gridSpan w:val="2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C20C3B" w:rsidRDefault="00C20C3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2 592,00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Повышение профессионального уровня сотрудников администрации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835EA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профессионального </w:t>
            </w:r>
            <w:proofErr w:type="gramStart"/>
            <w:r>
              <w:rPr>
                <w:lang w:eastAsia="en-US"/>
              </w:rPr>
              <w:t>уровня сотрудников органов местного самоупра</w:t>
            </w:r>
            <w:r>
              <w:rPr>
                <w:lang w:eastAsia="en-US"/>
              </w:rPr>
              <w:t>в</w:t>
            </w:r>
            <w:r>
              <w:rPr>
                <w:lang w:eastAsia="en-US"/>
              </w:rPr>
              <w:t>ления администрации муниципального о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разования</w:t>
            </w:r>
            <w:proofErr w:type="gramEnd"/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01 0 03 10030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835EA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01 0 03 10030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835EA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482700" w:rsidRDefault="00A01EE7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3 43</w:t>
            </w:r>
            <w:r w:rsidR="00145267">
              <w:rPr>
                <w:lang w:eastAsia="en-US"/>
              </w:rPr>
              <w:t>0 595,82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A01EE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3 19</w:t>
            </w:r>
            <w:r w:rsidR="00145267">
              <w:rPr>
                <w:lang w:eastAsia="en-US"/>
              </w:rPr>
              <w:t>4 751,93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lastRenderedPageBreak/>
              <w:t>ми, казенными учреждениями, органами управления государственными внебю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жетными фондами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2 910 934,78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258</w:t>
            </w:r>
            <w:r w:rsidR="00835EA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817,15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A01EE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82700">
              <w:rPr>
                <w:lang w:eastAsia="en-US"/>
              </w:rPr>
              <w:t>5</w:t>
            </w:r>
            <w:r w:rsidR="00835EA5">
              <w:rPr>
                <w:lang w:eastAsia="en-US"/>
              </w:rPr>
              <w:t xml:space="preserve"> </w:t>
            </w:r>
            <w:r w:rsidR="00482700">
              <w:rPr>
                <w:lang w:eastAsia="en-US"/>
              </w:rPr>
              <w:t>000,00</w:t>
            </w:r>
          </w:p>
        </w:tc>
      </w:tr>
      <w:tr w:rsidR="001F588E" w:rsidTr="00835EA5">
        <w:trPr>
          <w:trHeight w:val="133"/>
        </w:trPr>
        <w:tc>
          <w:tcPr>
            <w:tcW w:w="733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1F588E" w:rsidRDefault="001F588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1F588E" w:rsidRDefault="001F58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F588E" w:rsidTr="00835EA5">
        <w:trPr>
          <w:trHeight w:val="133"/>
        </w:trPr>
        <w:tc>
          <w:tcPr>
            <w:tcW w:w="733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1F588E" w:rsidRDefault="001F58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(кредиторская задолженность)</w:t>
            </w:r>
          </w:p>
        </w:tc>
        <w:tc>
          <w:tcPr>
            <w:tcW w:w="1619" w:type="dxa"/>
            <w:vAlign w:val="bottom"/>
          </w:tcPr>
          <w:p w:rsidR="001F588E" w:rsidRDefault="001F58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01 0 07 00199</w:t>
            </w:r>
          </w:p>
        </w:tc>
        <w:tc>
          <w:tcPr>
            <w:tcW w:w="720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1F588E" w:rsidRDefault="001F588E" w:rsidP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4 910,98</w:t>
            </w:r>
          </w:p>
        </w:tc>
      </w:tr>
      <w:tr w:rsidR="001F588E" w:rsidTr="00835EA5">
        <w:trPr>
          <w:trHeight w:val="133"/>
        </w:trPr>
        <w:tc>
          <w:tcPr>
            <w:tcW w:w="733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1F588E" w:rsidRDefault="001F588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1F588E" w:rsidRDefault="001F58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F588E" w:rsidTr="00C20C3B">
        <w:trPr>
          <w:trHeight w:val="133"/>
        </w:trPr>
        <w:tc>
          <w:tcPr>
            <w:tcW w:w="733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1F588E" w:rsidRDefault="001F58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1F588E" w:rsidRDefault="001F58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01 0 07 00199</w:t>
            </w:r>
          </w:p>
        </w:tc>
        <w:tc>
          <w:tcPr>
            <w:tcW w:w="720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4 910,98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организационных вопросов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482700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</w:t>
            </w:r>
            <w:r w:rsidR="00835EA5">
              <w:rPr>
                <w:lang w:eastAsia="en-US"/>
              </w:rPr>
              <w:t xml:space="preserve"> </w:t>
            </w:r>
            <w:r w:rsidR="00482700">
              <w:rPr>
                <w:lang w:eastAsia="en-US"/>
              </w:rPr>
              <w:t>774,91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221 </w:t>
            </w:r>
            <w:r w:rsidR="00482700">
              <w:rPr>
                <w:lang w:eastAsia="en-US"/>
              </w:rPr>
              <w:t>774,91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F588E" w:rsidTr="00835EA5">
        <w:trPr>
          <w:trHeight w:val="133"/>
        </w:trPr>
        <w:tc>
          <w:tcPr>
            <w:tcW w:w="733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1F588E" w:rsidRDefault="001F58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организационных вопросов (кредиторская задолженность)</w:t>
            </w:r>
          </w:p>
        </w:tc>
        <w:tc>
          <w:tcPr>
            <w:tcW w:w="1619" w:type="dxa"/>
            <w:vAlign w:val="bottom"/>
            <w:hideMark/>
          </w:tcPr>
          <w:p w:rsidR="001F588E" w:rsidRDefault="001F58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01 0 07 10619</w:t>
            </w:r>
          </w:p>
        </w:tc>
        <w:tc>
          <w:tcPr>
            <w:tcW w:w="720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9 158,00</w:t>
            </w:r>
          </w:p>
        </w:tc>
      </w:tr>
      <w:tr w:rsidR="001F588E" w:rsidTr="00835EA5">
        <w:trPr>
          <w:trHeight w:val="133"/>
        </w:trPr>
        <w:tc>
          <w:tcPr>
            <w:tcW w:w="733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1F588E" w:rsidRDefault="001F588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1F588E" w:rsidRDefault="001F58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F588E" w:rsidTr="00C20C3B">
        <w:trPr>
          <w:trHeight w:val="133"/>
        </w:trPr>
        <w:tc>
          <w:tcPr>
            <w:tcW w:w="733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1F588E" w:rsidRDefault="001F588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1F588E" w:rsidRDefault="001F588E" w:rsidP="001F58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01 0 07 10619</w:t>
            </w:r>
          </w:p>
        </w:tc>
        <w:tc>
          <w:tcPr>
            <w:tcW w:w="720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9 158,00</w:t>
            </w:r>
          </w:p>
        </w:tc>
      </w:tr>
      <w:tr w:rsidR="001F588E" w:rsidTr="00835EA5">
        <w:trPr>
          <w:trHeight w:val="133"/>
        </w:trPr>
        <w:tc>
          <w:tcPr>
            <w:tcW w:w="733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1F588E" w:rsidRDefault="001F588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1F588E" w:rsidRDefault="001F588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1F588E" w:rsidRDefault="001F588E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ципальным управлением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 функций, связанных с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ципальным управлением 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2.</w:t>
            </w: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района «Управление муниц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пальным имуществом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03 0 00 00000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</w:t>
            </w:r>
            <w:r w:rsidR="001F588E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ципального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3.</w:t>
            </w:r>
          </w:p>
        </w:tc>
        <w:tc>
          <w:tcPr>
            <w:tcW w:w="4681" w:type="dxa"/>
            <w:vAlign w:val="center"/>
            <w:hideMark/>
          </w:tcPr>
          <w:p w:rsidR="00482700" w:rsidRDefault="00482700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Николае</w:t>
            </w:r>
            <w:r>
              <w:rPr>
                <w:b/>
                <w:bCs/>
                <w:lang w:eastAsia="en-US"/>
              </w:rPr>
              <w:t>в</w:t>
            </w:r>
            <w:r>
              <w:rPr>
                <w:b/>
                <w:bCs/>
                <w:lang w:eastAsia="en-US"/>
              </w:rPr>
              <w:t>ского сельского поселения Щербино</w:t>
            </w:r>
            <w:r>
              <w:rPr>
                <w:b/>
                <w:bCs/>
                <w:lang w:eastAsia="en-US"/>
              </w:rPr>
              <w:t>в</w:t>
            </w:r>
            <w:r>
              <w:rPr>
                <w:b/>
                <w:bCs/>
                <w:lang w:eastAsia="en-US"/>
              </w:rPr>
              <w:t>ский район  «Развитие субъектов малого и среднего предпринимательства в Н</w:t>
            </w:r>
            <w:r>
              <w:rPr>
                <w:b/>
                <w:bCs/>
                <w:lang w:eastAsia="en-US"/>
              </w:rPr>
              <w:t>и</w:t>
            </w:r>
            <w:r>
              <w:rPr>
                <w:b/>
                <w:bCs/>
                <w:lang w:eastAsia="en-US"/>
              </w:rPr>
              <w:t>колаевском сельском поселении Ще</w:t>
            </w:r>
            <w:r>
              <w:rPr>
                <w:b/>
                <w:bCs/>
                <w:lang w:eastAsia="en-US"/>
              </w:rPr>
              <w:t>р</w:t>
            </w:r>
            <w:r>
              <w:rPr>
                <w:b/>
                <w:bCs/>
                <w:lang w:eastAsia="en-US"/>
              </w:rPr>
              <w:t>биновский район»</w:t>
            </w: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04 0 00 00000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1F588E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500,00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04 0 01 00000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482700" w:rsidRDefault="0048270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 нужд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482700" w:rsidTr="00482700">
        <w:trPr>
          <w:gridBefore w:val="1"/>
          <w:wBefore w:w="12" w:type="dxa"/>
          <w:trHeight w:val="133"/>
        </w:trPr>
        <w:tc>
          <w:tcPr>
            <w:tcW w:w="721" w:type="dxa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4.</w:t>
            </w: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поселения Щербиновского района  «Социальная поддержка граждан Ник</w:t>
            </w:r>
            <w:r>
              <w:rPr>
                <w:b/>
                <w:lang w:eastAsia="en-US"/>
              </w:rPr>
              <w:t>о</w:t>
            </w:r>
            <w:r>
              <w:rPr>
                <w:b/>
                <w:lang w:eastAsia="en-US"/>
              </w:rPr>
              <w:t>лаевского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района»</w:t>
            </w:r>
          </w:p>
        </w:tc>
        <w:tc>
          <w:tcPr>
            <w:tcW w:w="1686" w:type="dxa"/>
            <w:gridSpan w:val="2"/>
            <w:vAlign w:val="center"/>
          </w:tcPr>
          <w:p w:rsidR="00482700" w:rsidRDefault="0048270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06 0 00 00000</w:t>
            </w:r>
          </w:p>
        </w:tc>
        <w:tc>
          <w:tcPr>
            <w:tcW w:w="709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295</w:t>
            </w:r>
            <w:r w:rsidR="001F588E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714,92</w:t>
            </w:r>
          </w:p>
        </w:tc>
      </w:tr>
      <w:tr w:rsidR="00482700" w:rsidTr="00482700">
        <w:trPr>
          <w:gridBefore w:val="1"/>
          <w:wBefore w:w="12" w:type="dxa"/>
          <w:trHeight w:val="133"/>
        </w:trPr>
        <w:tc>
          <w:tcPr>
            <w:tcW w:w="721" w:type="dxa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482700">
        <w:trPr>
          <w:gridBefore w:val="1"/>
          <w:wBefore w:w="12" w:type="dxa"/>
          <w:trHeight w:val="133"/>
        </w:trPr>
        <w:tc>
          <w:tcPr>
            <w:tcW w:w="721" w:type="dxa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дополнительных мер с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циальной поддержки</w:t>
            </w:r>
          </w:p>
        </w:tc>
        <w:tc>
          <w:tcPr>
            <w:tcW w:w="1686" w:type="dxa"/>
            <w:gridSpan w:val="2"/>
            <w:vAlign w:val="center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06 0 01 00000</w:t>
            </w:r>
          </w:p>
        </w:tc>
        <w:tc>
          <w:tcPr>
            <w:tcW w:w="709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714,92</w:t>
            </w:r>
          </w:p>
        </w:tc>
      </w:tr>
      <w:tr w:rsidR="00482700" w:rsidTr="00482700">
        <w:trPr>
          <w:gridBefore w:val="1"/>
          <w:wBefore w:w="12" w:type="dxa"/>
          <w:trHeight w:val="133"/>
        </w:trPr>
        <w:tc>
          <w:tcPr>
            <w:tcW w:w="721" w:type="dxa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482700">
        <w:trPr>
          <w:gridBefore w:val="1"/>
          <w:wBefore w:w="12" w:type="dxa"/>
          <w:trHeight w:val="133"/>
        </w:trPr>
        <w:tc>
          <w:tcPr>
            <w:tcW w:w="721" w:type="dxa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Поддержка лиц, замещавших выборные муниципальные должности, муниципал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ные должности муниципальной службы и отдельных категорий работников муниц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пального образования</w:t>
            </w:r>
          </w:p>
        </w:tc>
        <w:tc>
          <w:tcPr>
            <w:tcW w:w="1686" w:type="dxa"/>
            <w:gridSpan w:val="2"/>
            <w:vAlign w:val="center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714,92</w:t>
            </w:r>
          </w:p>
        </w:tc>
      </w:tr>
      <w:tr w:rsidR="00482700" w:rsidTr="00482700">
        <w:trPr>
          <w:gridBefore w:val="1"/>
          <w:wBefore w:w="12" w:type="dxa"/>
          <w:trHeight w:val="133"/>
        </w:trPr>
        <w:tc>
          <w:tcPr>
            <w:tcW w:w="721" w:type="dxa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482700">
        <w:trPr>
          <w:gridBefore w:val="1"/>
          <w:wBefore w:w="12" w:type="dxa"/>
          <w:trHeight w:val="133"/>
        </w:trPr>
        <w:tc>
          <w:tcPr>
            <w:tcW w:w="721" w:type="dxa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482700" w:rsidRDefault="004827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86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300</w:t>
            </w:r>
          </w:p>
        </w:tc>
        <w:tc>
          <w:tcPr>
            <w:tcW w:w="1701" w:type="dxa"/>
            <w:vAlign w:val="bottom"/>
            <w:hideMark/>
          </w:tcPr>
          <w:p w:rsidR="00FC2671" w:rsidRDefault="00482700" w:rsidP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714,92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5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pStyle w:val="a4"/>
              <w:spacing w:line="276" w:lineRule="auto"/>
              <w:rPr>
                <w:b/>
                <w:lang w:eastAsia="en-US"/>
              </w:rPr>
            </w:pPr>
          </w:p>
          <w:p w:rsidR="00482700" w:rsidRDefault="00482700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Муниципальная программа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района «Развитие культуры в Н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колаевском сельском поселении Ще</w:t>
            </w:r>
            <w:r>
              <w:rPr>
                <w:b/>
                <w:lang w:eastAsia="en-US"/>
              </w:rPr>
              <w:t>р</w:t>
            </w:r>
            <w:r>
              <w:rPr>
                <w:b/>
                <w:lang w:eastAsia="en-US"/>
              </w:rPr>
              <w:t xml:space="preserve">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482700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12 0 00 00000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 w:rsidP="00A01EE7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482700" w:rsidRDefault="00E2302E" w:rsidP="00A01EE7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E2302E">
              <w:rPr>
                <w:b/>
                <w:lang w:eastAsia="en-US"/>
              </w:rPr>
              <w:lastRenderedPageBreak/>
              <w:t>5</w:t>
            </w:r>
            <w:r>
              <w:rPr>
                <w:b/>
                <w:lang w:eastAsia="en-US"/>
              </w:rPr>
              <w:t> </w:t>
            </w:r>
            <w:r w:rsidR="001A7C7B">
              <w:rPr>
                <w:b/>
                <w:lang w:eastAsia="en-US"/>
              </w:rPr>
              <w:t>7</w:t>
            </w:r>
            <w:r w:rsidR="00350582">
              <w:rPr>
                <w:b/>
                <w:lang w:eastAsia="en-US"/>
              </w:rPr>
              <w:t>3</w:t>
            </w:r>
            <w:r w:rsidRPr="00E2302E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 xml:space="preserve"> </w:t>
            </w:r>
            <w:r w:rsidRPr="00E2302E">
              <w:rPr>
                <w:b/>
                <w:lang w:eastAsia="en-US"/>
              </w:rPr>
              <w:t>552,98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деятельности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ципальных учреждений отрасли «Культ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ра» и кинематографии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12 0 01 00000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5 6</w:t>
            </w:r>
            <w:r w:rsidR="00E2302E" w:rsidRPr="00E2302E">
              <w:rPr>
                <w:lang w:eastAsia="en-US"/>
              </w:rPr>
              <w:t>96 552,98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деятельности (оказание услуг) муниципальных учрежд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 xml:space="preserve">ний 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1A7C7B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C20C3B">
              <w:rPr>
                <w:lang w:eastAsia="en-US"/>
              </w:rPr>
              <w:t> </w:t>
            </w:r>
            <w:r>
              <w:rPr>
                <w:lang w:eastAsia="en-US"/>
              </w:rPr>
              <w:t>1</w:t>
            </w:r>
            <w:r w:rsidR="00C20C3B">
              <w:rPr>
                <w:lang w:eastAsia="en-US"/>
              </w:rPr>
              <w:t>40 627,24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ми, казенными учреждениями, органами управления государственными внебю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жетными фондами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 w:rsidP="00C20C3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  <w:r w:rsidR="00C20C3B">
              <w:rPr>
                <w:lang w:eastAsia="en-US"/>
              </w:rPr>
              <w:t>9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113,92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336,48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субсидий бюджетным, автономным учреждениям и иным неко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мерческим организациям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1A7C7B">
              <w:rPr>
                <w:lang w:eastAsia="en-US"/>
              </w:rPr>
              <w:t>3 232 176,84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F588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82700" w:rsidTr="00835EA5">
        <w:trPr>
          <w:trHeight w:val="133"/>
        </w:trPr>
        <w:tc>
          <w:tcPr>
            <w:tcW w:w="733" w:type="dxa"/>
            <w:gridSpan w:val="2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482700" w:rsidRDefault="0048270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482700" w:rsidRDefault="004827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482700" w:rsidRDefault="00482700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</w:p>
        </w:tc>
      </w:tr>
      <w:tr w:rsidR="00AB433C" w:rsidTr="00835EA5">
        <w:trPr>
          <w:trHeight w:val="133"/>
        </w:trPr>
        <w:tc>
          <w:tcPr>
            <w:tcW w:w="733" w:type="dxa"/>
            <w:gridSpan w:val="2"/>
          </w:tcPr>
          <w:p w:rsidR="00AB433C" w:rsidRDefault="00AB433C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B433C" w:rsidRDefault="00AB433C" w:rsidP="00AB433C">
            <w:pPr>
              <w:pStyle w:val="af4"/>
              <w:spacing w:before="0" w:beforeAutospacing="0" w:after="0"/>
            </w:pPr>
            <w:r>
              <w:t>Расходы на обеспечение деятельности (оказание услуг) муниципальных учрежд</w:t>
            </w:r>
            <w:r>
              <w:t>е</w:t>
            </w:r>
            <w:r>
              <w:t>ний (кредиторская задолженность)</w:t>
            </w:r>
          </w:p>
        </w:tc>
        <w:tc>
          <w:tcPr>
            <w:tcW w:w="1619" w:type="dxa"/>
            <w:vAlign w:val="bottom"/>
            <w:hideMark/>
          </w:tcPr>
          <w:p w:rsidR="00AB433C" w:rsidRDefault="00AB433C" w:rsidP="00AB433C">
            <w:pPr>
              <w:pStyle w:val="western"/>
              <w:spacing w:before="0" w:beforeAutospacing="0" w:after="0"/>
              <w:jc w:val="center"/>
            </w:pPr>
            <w:r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AB433C" w:rsidRDefault="00AB433C" w:rsidP="00AB433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</w:p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</w:p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5925,74</w:t>
            </w:r>
          </w:p>
        </w:tc>
      </w:tr>
      <w:tr w:rsidR="00AB433C" w:rsidTr="00835EA5">
        <w:trPr>
          <w:trHeight w:val="133"/>
        </w:trPr>
        <w:tc>
          <w:tcPr>
            <w:tcW w:w="733" w:type="dxa"/>
            <w:gridSpan w:val="2"/>
          </w:tcPr>
          <w:p w:rsidR="00AB433C" w:rsidRDefault="00AB433C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B433C" w:rsidRDefault="00AB433C" w:rsidP="00AB433C">
            <w:pPr>
              <w:pStyle w:val="af4"/>
              <w:spacing w:before="0" w:beforeAutospacing="0" w:after="0"/>
            </w:pPr>
          </w:p>
        </w:tc>
        <w:tc>
          <w:tcPr>
            <w:tcW w:w="1619" w:type="dxa"/>
            <w:vAlign w:val="bottom"/>
            <w:hideMark/>
          </w:tcPr>
          <w:p w:rsidR="00AB433C" w:rsidRDefault="00AB433C" w:rsidP="00AB433C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AB433C" w:rsidRDefault="00AB433C" w:rsidP="00AB433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B433C" w:rsidTr="00835EA5">
        <w:trPr>
          <w:trHeight w:val="133"/>
        </w:trPr>
        <w:tc>
          <w:tcPr>
            <w:tcW w:w="733" w:type="dxa"/>
            <w:gridSpan w:val="2"/>
          </w:tcPr>
          <w:p w:rsidR="00AB433C" w:rsidRDefault="00AB433C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B433C" w:rsidRDefault="00AB433C" w:rsidP="00AB433C">
            <w:pPr>
              <w:pStyle w:val="af4"/>
              <w:spacing w:before="0" w:beforeAutospacing="0" w:after="0"/>
            </w:pPr>
            <w:r>
              <w:t>Закупка товаров, работ и услуг для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AB433C" w:rsidRDefault="00AB433C" w:rsidP="00AB433C">
            <w:pPr>
              <w:pStyle w:val="western"/>
              <w:spacing w:before="0" w:beforeAutospacing="0" w:after="0"/>
              <w:jc w:val="center"/>
            </w:pPr>
            <w:r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AB433C" w:rsidRDefault="00AB433C" w:rsidP="00AB433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</w:p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1392,82</w:t>
            </w:r>
          </w:p>
        </w:tc>
      </w:tr>
      <w:tr w:rsidR="00AB433C" w:rsidTr="00835EA5">
        <w:trPr>
          <w:trHeight w:val="133"/>
        </w:trPr>
        <w:tc>
          <w:tcPr>
            <w:tcW w:w="733" w:type="dxa"/>
            <w:gridSpan w:val="2"/>
          </w:tcPr>
          <w:p w:rsidR="00AB433C" w:rsidRDefault="00AB433C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B433C" w:rsidRDefault="00AB433C">
            <w:pPr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AB433C" w:rsidRDefault="00AB433C">
            <w:pPr>
              <w:spacing w:line="276" w:lineRule="auto"/>
              <w:ind w:left="-123" w:right="-175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AB433C" w:rsidRDefault="00AB433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B433C" w:rsidTr="00835EA5">
        <w:trPr>
          <w:trHeight w:val="133"/>
        </w:trPr>
        <w:tc>
          <w:tcPr>
            <w:tcW w:w="733" w:type="dxa"/>
            <w:gridSpan w:val="2"/>
          </w:tcPr>
          <w:p w:rsidR="00AB433C" w:rsidRDefault="00AB433C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B433C" w:rsidRDefault="00AB433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субсидий бюджетным, автономным учреждениям и иным неко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мерческим организациям</w:t>
            </w:r>
          </w:p>
        </w:tc>
        <w:tc>
          <w:tcPr>
            <w:tcW w:w="1619" w:type="dxa"/>
            <w:vAlign w:val="bottom"/>
            <w:hideMark/>
          </w:tcPr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</w:tcPr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757" w:type="dxa"/>
            <w:gridSpan w:val="2"/>
          </w:tcPr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</w:p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</w:p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4532,92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552DC0" w:rsidP="00FC2671">
            <w:pPr>
              <w:spacing w:line="276" w:lineRule="auto"/>
              <w:jc w:val="both"/>
              <w:rPr>
                <w:lang w:eastAsia="en-US"/>
              </w:rPr>
            </w:pPr>
            <w:r w:rsidRPr="00552DC0">
              <w:rPr>
                <w:lang w:eastAsia="en-US"/>
              </w:rPr>
              <w:t>Дополнительная помощь местным бюдж</w:t>
            </w:r>
            <w:r w:rsidRPr="00552DC0">
              <w:rPr>
                <w:lang w:eastAsia="en-US"/>
              </w:rPr>
              <w:t>е</w:t>
            </w:r>
            <w:r w:rsidRPr="00552DC0">
              <w:rPr>
                <w:lang w:eastAsia="en-US"/>
              </w:rPr>
              <w:t>там для решения социально значимых в</w:t>
            </w:r>
            <w:r w:rsidRPr="00552DC0">
              <w:rPr>
                <w:lang w:eastAsia="en-US"/>
              </w:rPr>
              <w:t>о</w:t>
            </w:r>
            <w:r w:rsidRPr="00552DC0">
              <w:rPr>
                <w:lang w:eastAsia="en-US"/>
              </w:rPr>
              <w:t>просов</w:t>
            </w:r>
          </w:p>
        </w:tc>
        <w:tc>
          <w:tcPr>
            <w:tcW w:w="1619" w:type="dxa"/>
            <w:vAlign w:val="bottom"/>
          </w:tcPr>
          <w:p w:rsidR="00FC2671" w:rsidRDefault="00FC2671" w:rsidP="00552D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12 0 01 6</w:t>
            </w:r>
            <w:r w:rsidR="00552DC0">
              <w:rPr>
                <w:lang w:eastAsia="en-US"/>
              </w:rPr>
              <w:t>2980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750 000,00</w:t>
            </w:r>
          </w:p>
        </w:tc>
      </w:tr>
      <w:tr w:rsidR="00AB433C" w:rsidTr="00835EA5">
        <w:trPr>
          <w:trHeight w:val="133"/>
        </w:trPr>
        <w:tc>
          <w:tcPr>
            <w:tcW w:w="733" w:type="dxa"/>
            <w:gridSpan w:val="2"/>
          </w:tcPr>
          <w:p w:rsidR="00AB433C" w:rsidRDefault="00AB433C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AB433C" w:rsidRDefault="00AB433C">
            <w:pPr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AB433C" w:rsidRDefault="00AB433C">
            <w:pPr>
              <w:spacing w:line="276" w:lineRule="auto"/>
              <w:ind w:left="-123" w:right="-175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AB433C" w:rsidRDefault="00AB433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AB433C" w:rsidRDefault="00AB433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 xml:space="preserve">Предоставление субсидий бюджетным, </w:t>
            </w:r>
            <w:r>
              <w:rPr>
                <w:lang w:eastAsia="en-US"/>
              </w:rPr>
              <w:lastRenderedPageBreak/>
              <w:t>автономным учреждениям и иным неко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мерческим организациям</w:t>
            </w: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ind w:left="-123" w:right="-175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ind w:left="-123" w:right="-175"/>
              <w:jc w:val="center"/>
              <w:rPr>
                <w:lang w:eastAsia="en-US"/>
              </w:rPr>
            </w:pPr>
          </w:p>
          <w:p w:rsidR="00FC2671" w:rsidRDefault="00FC2671" w:rsidP="00552DC0">
            <w:pPr>
              <w:spacing w:line="276" w:lineRule="auto"/>
              <w:ind w:left="-123" w:right="-1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12 0 01 </w:t>
            </w:r>
            <w:r w:rsidR="00552DC0">
              <w:rPr>
                <w:lang w:eastAsia="en-US"/>
              </w:rPr>
              <w:t>62980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E230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750 000,00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ind w:left="-123" w:right="-175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Обеспечение   развития   и   укрепления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ind w:left="-123" w:right="-1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12 0 01 </w:t>
            </w:r>
            <w:r>
              <w:rPr>
                <w:lang w:val="en-US" w:eastAsia="en-US"/>
              </w:rPr>
              <w:t>L</w:t>
            </w:r>
            <w:r>
              <w:rPr>
                <w:lang w:eastAsia="en-US"/>
              </w:rPr>
              <w:t>4670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ind w:left="-123" w:right="-175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Cs w:val="28"/>
                <w:lang w:eastAsia="en-US"/>
              </w:rPr>
              <w:t>Обеспечение   развития   и   укрепления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ind w:left="-123" w:right="-175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12 0 01 </w:t>
            </w:r>
            <w:r>
              <w:rPr>
                <w:lang w:val="en-US" w:eastAsia="en-US"/>
              </w:rPr>
              <w:t>L4670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600</w:t>
            </w: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800 000,</w:t>
            </w:r>
            <w:r>
              <w:rPr>
                <w:lang w:val="en-US"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Подготовка, организация, проведение и оформление культурно-массовых мер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приятий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350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FC2671">
              <w:rPr>
                <w:lang w:eastAsia="en-US"/>
              </w:rPr>
              <w:t>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культурно-массовых мер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приятий 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350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FC2671">
              <w:rPr>
                <w:lang w:eastAsia="en-US"/>
              </w:rPr>
              <w:t>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350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bookmarkStart w:id="0" w:name="_GoBack"/>
            <w:bookmarkEnd w:id="0"/>
            <w:r w:rsidR="00FC2671">
              <w:rPr>
                <w:lang w:eastAsia="en-US"/>
              </w:rPr>
              <w:t>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6.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 xml:space="preserve">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13 0 00 00000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Единого календарного плана физкультурных мероприятий муниципал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ного образования Щербиновский район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 xml:space="preserve">ского района «Молодежь 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14 0 00 00000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и провед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нию социально-значимых мероприятий в области молодежной политики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 в области мо</w:t>
            </w:r>
            <w:r>
              <w:rPr>
                <w:lang w:eastAsia="en-US"/>
              </w:rPr>
              <w:softHyphen/>
              <w:t>лодежной политики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8.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Николае</w:t>
            </w:r>
            <w:r>
              <w:rPr>
                <w:b/>
                <w:bCs/>
                <w:lang w:eastAsia="en-US"/>
              </w:rPr>
              <w:t>в</w:t>
            </w:r>
            <w:r>
              <w:rPr>
                <w:b/>
                <w:bCs/>
                <w:lang w:eastAsia="en-US"/>
              </w:rPr>
              <w:t>ского сельского поселения Щербино</w:t>
            </w:r>
            <w:r>
              <w:rPr>
                <w:b/>
                <w:bCs/>
                <w:lang w:eastAsia="en-US"/>
              </w:rPr>
              <w:t>в</w:t>
            </w:r>
            <w:r>
              <w:rPr>
                <w:b/>
                <w:bCs/>
                <w:lang w:eastAsia="en-US"/>
              </w:rPr>
              <w:t>ского района  «Противодействие ко</w:t>
            </w:r>
            <w:r>
              <w:rPr>
                <w:b/>
                <w:bCs/>
                <w:lang w:eastAsia="en-US"/>
              </w:rPr>
              <w:t>р</w:t>
            </w:r>
            <w:r>
              <w:rPr>
                <w:b/>
                <w:bCs/>
                <w:lang w:eastAsia="en-US"/>
              </w:rPr>
              <w:t>рупции на территории Николаевского сельского поселения Щербиновского района»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18 0 00 00000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рупции</w:t>
            </w:r>
          </w:p>
        </w:tc>
        <w:tc>
          <w:tcPr>
            <w:tcW w:w="1619" w:type="dxa"/>
            <w:vAlign w:val="center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center"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рупции в сельских поселениях</w:t>
            </w:r>
          </w:p>
        </w:tc>
        <w:tc>
          <w:tcPr>
            <w:tcW w:w="1619" w:type="dxa"/>
            <w:vAlign w:val="center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center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 нужд</w:t>
            </w:r>
          </w:p>
        </w:tc>
        <w:tc>
          <w:tcPr>
            <w:tcW w:w="1619" w:type="dxa"/>
            <w:vAlign w:val="center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b/>
                <w:i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района «Обеспечение безопасн</w:t>
            </w:r>
            <w:r>
              <w:rPr>
                <w:b/>
                <w:lang w:eastAsia="en-US"/>
              </w:rPr>
              <w:t>о</w:t>
            </w:r>
            <w:r>
              <w:rPr>
                <w:b/>
                <w:lang w:eastAsia="en-US"/>
              </w:rPr>
              <w:t>сти населения на территории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 xml:space="preserve">ского района» </w:t>
            </w: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19 0 00 00000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74 700,00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Предупреждение и ликвидации последс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вий чрезвычайных ситуаций и стихийных бедствий природного и техногенного х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рактера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19 0 01 00000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Предупреждение и ликвидации последс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вий чрезвычайных ситуаций и стихийных бедствий природного и техногенного х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рактера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19 0 01 10430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19 0 01 10430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Пожарная безопасность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60 140,00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Мероприятия по пожарной безопасности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60 140,00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60 140,00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19 0 07 00000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района «Развитие дорожного х</w:t>
            </w:r>
            <w:r>
              <w:rPr>
                <w:b/>
                <w:lang w:eastAsia="en-US"/>
              </w:rPr>
              <w:t>о</w:t>
            </w:r>
            <w:r>
              <w:rPr>
                <w:b/>
                <w:lang w:eastAsia="en-US"/>
              </w:rPr>
              <w:t>зяйства в Николаевском сельском пос</w:t>
            </w:r>
            <w:r>
              <w:rPr>
                <w:b/>
                <w:lang w:eastAsia="en-US"/>
              </w:rPr>
              <w:t>е</w:t>
            </w:r>
            <w:r>
              <w:rPr>
                <w:b/>
                <w:lang w:eastAsia="en-US"/>
              </w:rPr>
              <w:t xml:space="preserve">лении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20 0 00 00000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 w:rsidP="001F588E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1 202 837,80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1 152 837,80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ремонт автомобильных д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рог общего пользования, в том числе дорог в поселениях (за исключением дорог фед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рального значения)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306BC3">
              <w:rPr>
                <w:lang w:eastAsia="en-US"/>
              </w:rPr>
              <w:t>1 152 837,80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306BC3">
              <w:rPr>
                <w:lang w:eastAsia="en-US"/>
              </w:rPr>
              <w:t>1 152 837,80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Безопасное движение на дорогах местного значения 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Мероприятия</w:t>
            </w:r>
            <w:proofErr w:type="gramEnd"/>
            <w:r>
              <w:rPr>
                <w:lang w:eastAsia="en-US"/>
              </w:rPr>
              <w:t xml:space="preserve"> связанные с безопасностью на дорогах местного значения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</w:t>
            </w:r>
            <w:r w:rsidR="00117BC2">
              <w:rPr>
                <w:b/>
                <w:lang w:eastAsia="en-US"/>
              </w:rPr>
              <w:t xml:space="preserve">                         </w:t>
            </w:r>
            <w:r>
              <w:rPr>
                <w:b/>
                <w:lang w:eastAsia="en-US"/>
              </w:rPr>
              <w:lastRenderedPageBreak/>
              <w:t>Николаевского сельского поселения Щербиновского района «Комплексное развитие жилищно-коммунального</w:t>
            </w:r>
          </w:p>
          <w:p w:rsidR="00FC2671" w:rsidRDefault="00FC267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хозяйства, энергосбережение и повыш</w:t>
            </w:r>
            <w:r>
              <w:rPr>
                <w:b/>
                <w:lang w:eastAsia="en-US"/>
              </w:rPr>
              <w:t>е</w:t>
            </w:r>
            <w:r>
              <w:rPr>
                <w:b/>
                <w:lang w:eastAsia="en-US"/>
              </w:rPr>
              <w:t>ние энергетической эффективности</w:t>
            </w:r>
          </w:p>
          <w:p w:rsidR="00FC2671" w:rsidRDefault="00FC267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Николаевского сельского поселения Щербиновского района» 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22 0 00 00000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462D01" w:rsidP="001F588E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FC2671">
              <w:rPr>
                <w:b/>
                <w:lang w:eastAsia="en-US"/>
              </w:rPr>
              <w:t xml:space="preserve"> 359 166,75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 и озеленение территории сельского поселения Щербиновского ра</w:t>
            </w:r>
            <w:r>
              <w:rPr>
                <w:lang w:eastAsia="en-US"/>
              </w:rPr>
              <w:t>й</w:t>
            </w:r>
            <w:r>
              <w:rPr>
                <w:lang w:eastAsia="en-US"/>
              </w:rPr>
              <w:t>она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462D01" w:rsidP="00462D0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</w:t>
            </w:r>
            <w:r w:rsidR="00FC2671">
              <w:rPr>
                <w:lang w:eastAsia="en-US"/>
              </w:rPr>
              <w:t>09 166,75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и озел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нению территории сельского поселения Щербиновского района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462D01" w:rsidP="00462D0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1 4</w:t>
            </w:r>
            <w:r w:rsidR="00FC2671">
              <w:rPr>
                <w:lang w:eastAsia="en-US"/>
              </w:rPr>
              <w:t>00</w:t>
            </w:r>
            <w:r>
              <w:rPr>
                <w:lang w:eastAsia="en-US"/>
              </w:rPr>
              <w:t xml:space="preserve"> </w:t>
            </w:r>
            <w:r w:rsidR="00FC2671">
              <w:rPr>
                <w:lang w:eastAsia="en-US"/>
              </w:rPr>
              <w:t>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462D01" w:rsidP="00462D0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</w:t>
            </w:r>
            <w:r w:rsidR="00FC2671">
              <w:rPr>
                <w:lang w:eastAsia="en-US"/>
              </w:rPr>
              <w:t>00</w:t>
            </w:r>
            <w:r>
              <w:rPr>
                <w:lang w:eastAsia="en-US"/>
              </w:rPr>
              <w:t xml:space="preserve"> </w:t>
            </w:r>
            <w:r w:rsidR="00FC2671">
              <w:rPr>
                <w:lang w:eastAsia="en-US"/>
              </w:rPr>
              <w:t>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и озел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нению территории сельского поселения Щербиновского района (кредиторская з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долженность)</w:t>
            </w: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22 0 01 10559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9 166,75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</w:tcPr>
          <w:p w:rsidR="00FC2671" w:rsidRDefault="00FC2671" w:rsidP="001F588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22 0 01 10559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9 166,75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и содержание систем ули</w:t>
            </w:r>
            <w:r>
              <w:rPr>
                <w:lang w:eastAsia="en-US"/>
              </w:rPr>
              <w:t>ч</w:t>
            </w:r>
            <w:r>
              <w:rPr>
                <w:lang w:eastAsia="en-US"/>
              </w:rPr>
              <w:t>ного освещения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462D0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FC2671">
              <w:rPr>
                <w:lang w:eastAsia="en-US"/>
              </w:rPr>
              <w:t>50 000,00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модернизации и содерж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нию систем уличного освещения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462D01" w:rsidP="00306BC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FC2671">
              <w:rPr>
                <w:lang w:eastAsia="en-US"/>
              </w:rPr>
              <w:t>50 000,00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462D01" w:rsidP="00306BC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FC2671">
              <w:rPr>
                <w:lang w:eastAsia="en-US"/>
              </w:rPr>
              <w:t>50 000,00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 w:rsidP="00145267">
            <w:pPr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12.</w:t>
            </w:r>
          </w:p>
        </w:tc>
        <w:tc>
          <w:tcPr>
            <w:tcW w:w="4681" w:type="dxa"/>
            <w:hideMark/>
          </w:tcPr>
          <w:p w:rsidR="00FC2671" w:rsidRDefault="00FC2671" w:rsidP="0014526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Николае</w:t>
            </w:r>
            <w:r>
              <w:rPr>
                <w:b/>
                <w:color w:val="000000"/>
                <w:lang w:eastAsia="en-US"/>
              </w:rPr>
              <w:t>в</w:t>
            </w:r>
            <w:r>
              <w:rPr>
                <w:b/>
                <w:color w:val="000000"/>
                <w:lang w:eastAsia="en-US"/>
              </w:rPr>
              <w:t>ского сельского поселения Щербино</w:t>
            </w:r>
            <w:r>
              <w:rPr>
                <w:b/>
                <w:color w:val="000000"/>
                <w:lang w:eastAsia="en-US"/>
              </w:rPr>
              <w:t>в</w:t>
            </w:r>
            <w:r>
              <w:rPr>
                <w:b/>
                <w:color w:val="000000"/>
                <w:lang w:eastAsia="en-US"/>
              </w:rPr>
              <w:t>ского района «Формирование совреме</w:t>
            </w:r>
            <w:r>
              <w:rPr>
                <w:b/>
                <w:color w:val="000000"/>
                <w:lang w:eastAsia="en-US"/>
              </w:rPr>
              <w:t>н</w:t>
            </w:r>
            <w:r>
              <w:rPr>
                <w:b/>
                <w:color w:val="000000"/>
                <w:lang w:eastAsia="en-US"/>
              </w:rPr>
              <w:t>ной городской среды»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29 0 00 0000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 w:rsidP="0014526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 w:rsidP="00145267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 w:rsidP="00462D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A7C7B">
              <w:rPr>
                <w:b/>
                <w:lang w:eastAsia="en-US"/>
              </w:rPr>
              <w:t xml:space="preserve">13 </w:t>
            </w:r>
            <w:r w:rsidR="00462D01">
              <w:rPr>
                <w:b/>
                <w:lang w:eastAsia="en-US"/>
              </w:rPr>
              <w:t>3</w:t>
            </w:r>
            <w:r w:rsidRPr="001A7C7B">
              <w:rPr>
                <w:b/>
                <w:lang w:eastAsia="en-US"/>
              </w:rPr>
              <w:t>20 520,25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45267">
            <w:pPr>
              <w:spacing w:line="276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45267">
            <w:pPr>
              <w:pStyle w:val="western"/>
              <w:spacing w:before="0" w:beforeAutospacing="0" w:after="0"/>
            </w:pPr>
            <w:r>
              <w:t>Благоустройство общественной террит</w:t>
            </w:r>
            <w:r>
              <w:t>о</w:t>
            </w:r>
            <w:r>
              <w:t>рии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  <w:r>
              <w:t>29 0 01 00000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  <w:p w:rsidR="00FC2671" w:rsidRDefault="00462D01" w:rsidP="00145267">
            <w:pPr>
              <w:pStyle w:val="western"/>
              <w:spacing w:before="0" w:beforeAutospacing="0" w:after="0"/>
              <w:jc w:val="center"/>
            </w:pPr>
            <w:r>
              <w:t>1 0</w:t>
            </w:r>
            <w:r w:rsidR="00FC2671">
              <w:t>12 907,75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45267">
            <w:pPr>
              <w:pStyle w:val="western"/>
              <w:spacing w:before="0" w:beforeAutospacing="0" w:after="0"/>
            </w:pP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</w:tc>
      </w:tr>
      <w:tr w:rsidR="00FC2671" w:rsidTr="00117BC2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117BC2" w:rsidRDefault="00FC2671" w:rsidP="00145267">
            <w:pPr>
              <w:pStyle w:val="western"/>
              <w:spacing w:before="0" w:beforeAutospacing="0" w:after="0"/>
            </w:pPr>
            <w:r>
              <w:t xml:space="preserve">Поддержка государственных программ </w:t>
            </w:r>
          </w:p>
          <w:p w:rsidR="00117BC2" w:rsidRDefault="00117BC2" w:rsidP="00145267">
            <w:pPr>
              <w:pStyle w:val="western"/>
              <w:spacing w:before="0" w:beforeAutospacing="0" w:after="0"/>
            </w:pPr>
          </w:p>
          <w:p w:rsidR="00FC2671" w:rsidRDefault="00FC2671" w:rsidP="00145267">
            <w:pPr>
              <w:pStyle w:val="western"/>
              <w:spacing w:before="0" w:beforeAutospacing="0" w:after="0"/>
            </w:pPr>
            <w:r>
              <w:lastRenderedPageBreak/>
              <w:t>субъектов Российской Федерации и мун</w:t>
            </w:r>
            <w:r>
              <w:t>и</w:t>
            </w:r>
            <w:r>
              <w:t>ципальных программ формирования с</w:t>
            </w:r>
            <w:r>
              <w:t>о</w:t>
            </w:r>
            <w:r>
              <w:t>временной городской среды</w:t>
            </w:r>
          </w:p>
        </w:tc>
        <w:tc>
          <w:tcPr>
            <w:tcW w:w="1619" w:type="dxa"/>
            <w:hideMark/>
          </w:tcPr>
          <w:p w:rsidR="00FC2671" w:rsidRDefault="00FC2671" w:rsidP="00117BC2">
            <w:pPr>
              <w:pStyle w:val="western"/>
              <w:spacing w:before="0" w:beforeAutospacing="0" w:after="0"/>
              <w:jc w:val="center"/>
            </w:pPr>
            <w:r>
              <w:lastRenderedPageBreak/>
              <w:t>29 0 01 10730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  <w:p w:rsidR="00FC2671" w:rsidRDefault="00462D01" w:rsidP="00145267">
            <w:pPr>
              <w:pStyle w:val="western"/>
              <w:spacing w:before="0" w:beforeAutospacing="0" w:after="0"/>
              <w:jc w:val="center"/>
            </w:pPr>
            <w:r>
              <w:t>1 0</w:t>
            </w:r>
            <w:r w:rsidR="00FC2671">
              <w:t>12 907,75</w:t>
            </w:r>
          </w:p>
        </w:tc>
      </w:tr>
      <w:tr w:rsidR="00FC2671" w:rsidTr="00C20C3B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C2671" w:rsidRDefault="00FC2671" w:rsidP="00145267">
            <w:pPr>
              <w:pStyle w:val="western"/>
              <w:spacing w:before="0" w:beforeAutospacing="0" w:after="0"/>
            </w:pP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</w:tc>
      </w:tr>
      <w:tr w:rsidR="00FC2671" w:rsidTr="00C20C3B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center"/>
            <w:hideMark/>
          </w:tcPr>
          <w:p w:rsidR="00FC2671" w:rsidRDefault="00FC2671" w:rsidP="00145267">
            <w:pPr>
              <w:pStyle w:val="western"/>
              <w:spacing w:before="0" w:beforeAutospacing="0" w:after="0"/>
            </w:pPr>
            <w:r>
              <w:t>Закупка товаров, работ и услуг для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  <w:r>
              <w:t>29 0 01 10730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pStyle w:val="western"/>
              <w:spacing w:before="0" w:beforeAutospacing="0" w:after="0"/>
              <w:jc w:val="center"/>
            </w:pPr>
          </w:p>
          <w:p w:rsidR="00FC2671" w:rsidRDefault="00462D01" w:rsidP="00145267">
            <w:pPr>
              <w:pStyle w:val="western"/>
              <w:spacing w:before="0" w:beforeAutospacing="0" w:after="0"/>
              <w:jc w:val="center"/>
            </w:pPr>
            <w:r>
              <w:t>1 0</w:t>
            </w:r>
            <w:r w:rsidR="00FC2671">
              <w:t>12 907,75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45267">
            <w:pPr>
              <w:spacing w:line="276" w:lineRule="auto"/>
              <w:rPr>
                <w:b/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621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vAlign w:val="bottom"/>
            <w:hideMark/>
          </w:tcPr>
          <w:p w:rsidR="00FC2671" w:rsidRDefault="00FC2671" w:rsidP="001452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619" w:type="dxa"/>
            <w:vAlign w:val="bottom"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29 0 </w:t>
            </w:r>
            <w:r>
              <w:rPr>
                <w:lang w:val="en-US" w:eastAsia="en-US"/>
              </w:rPr>
              <w:t>F2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452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16 750 651,25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45267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4526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Реализация программ формирования с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>временной городской среды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29 0 </w:t>
            </w:r>
            <w:r>
              <w:rPr>
                <w:lang w:val="en-US" w:eastAsia="en-US"/>
              </w:rPr>
              <w:t>F2</w:t>
            </w:r>
            <w:r>
              <w:rPr>
                <w:lang w:eastAsia="en-US"/>
              </w:rPr>
              <w:t xml:space="preserve"> 55550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  <w:r w:rsidRPr="001A7C7B">
              <w:rPr>
                <w:lang w:eastAsia="en-US"/>
              </w:rPr>
              <w:t>12 307 612,50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45267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4526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Закупка товаров, работ и услуг для обесп</w:t>
            </w:r>
            <w:r>
              <w:rPr>
                <w:color w:val="000000"/>
                <w:lang w:eastAsia="en-US"/>
              </w:rPr>
              <w:t>е</w:t>
            </w:r>
            <w:r>
              <w:rPr>
                <w:color w:val="000000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29 0 </w:t>
            </w:r>
            <w:r>
              <w:rPr>
                <w:lang w:val="en-US" w:eastAsia="en-US"/>
              </w:rPr>
              <w:t>F2</w:t>
            </w:r>
            <w:r>
              <w:rPr>
                <w:lang w:eastAsia="en-US"/>
              </w:rPr>
              <w:t xml:space="preserve"> 55550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 w:rsidP="0014526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45267">
            <w:pPr>
              <w:spacing w:line="276" w:lineRule="auto"/>
              <w:jc w:val="center"/>
              <w:rPr>
                <w:lang w:eastAsia="en-US"/>
              </w:rPr>
            </w:pPr>
            <w:r w:rsidRPr="001A7C7B">
              <w:rPr>
                <w:lang w:eastAsia="en-US"/>
              </w:rPr>
              <w:t>12 307 612,50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b/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13.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деятельности высшего о</w:t>
            </w:r>
            <w:r>
              <w:rPr>
                <w:b/>
                <w:color w:val="000000"/>
                <w:lang w:eastAsia="en-US"/>
              </w:rPr>
              <w:t>р</w:t>
            </w:r>
            <w:r>
              <w:rPr>
                <w:b/>
                <w:color w:val="000000"/>
                <w:lang w:eastAsia="en-US"/>
              </w:rPr>
              <w:t>гана исполнительной власти муниц</w:t>
            </w:r>
            <w:r>
              <w:rPr>
                <w:b/>
                <w:color w:val="000000"/>
                <w:lang w:eastAsia="en-US"/>
              </w:rPr>
              <w:t>и</w:t>
            </w:r>
            <w:r>
              <w:rPr>
                <w:b/>
                <w:color w:val="000000"/>
                <w:lang w:eastAsia="en-US"/>
              </w:rPr>
              <w:t>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70 0 00 00000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C2671" w:rsidRDefault="00FC2671" w:rsidP="001452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723 031,85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муниципальн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>го образования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723 031,85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723 031,85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ми, казенными учреждениями, органами управления государственными внебю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жетными фондами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723 031,85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14.</w:t>
            </w:r>
          </w:p>
        </w:tc>
        <w:tc>
          <w:tcPr>
            <w:tcW w:w="4681" w:type="dxa"/>
            <w:hideMark/>
          </w:tcPr>
          <w:p w:rsidR="00FC2671" w:rsidRDefault="00FC2671" w:rsidP="00306BC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администр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ции муниципального образования</w:t>
            </w:r>
          </w:p>
          <w:p w:rsidR="00FC2671" w:rsidRDefault="00FC2671" w:rsidP="00306BC3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71 0 00 00000</w:t>
            </w:r>
          </w:p>
          <w:p w:rsidR="00FC2671" w:rsidRDefault="00FC267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 w:rsidP="00306BC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146 400,00</w:t>
            </w:r>
          </w:p>
          <w:p w:rsidR="00FC2671" w:rsidRDefault="00FC2671" w:rsidP="00306BC3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муниц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пального образования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комиссии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определ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нию поставщиков (подрядчиков, исполн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телей) для заказчиков сельского поселения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енные комиссариаты</w:t>
            </w: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306BC3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118 600,00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A7C7B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енные комиссариаты</w:t>
            </w:r>
          </w:p>
        </w:tc>
        <w:tc>
          <w:tcPr>
            <w:tcW w:w="1619" w:type="dxa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118 600,00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A7C7B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енные комиссариаты</w:t>
            </w:r>
          </w:p>
        </w:tc>
        <w:tc>
          <w:tcPr>
            <w:tcW w:w="1619" w:type="dxa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118 600,00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 w:rsidP="001A7C7B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A7C7B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ми, казенными учреждениями, органами управления государственными внебю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жетными фондами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  <w:p w:rsidR="00FC2671" w:rsidRDefault="00FC2671" w:rsidP="001A7C7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C2671" w:rsidRDefault="00FC2671" w:rsidP="001A7C7B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C2671" w:rsidRDefault="00FC2671" w:rsidP="001A7C7B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C2671" w:rsidRDefault="00FC2671" w:rsidP="001A7C7B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C2671" w:rsidRDefault="00FC2671" w:rsidP="001A7C7B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118 600,00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 w:rsidP="001A7C7B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15.</w:t>
            </w:r>
          </w:p>
        </w:tc>
        <w:tc>
          <w:tcPr>
            <w:tcW w:w="4681" w:type="dxa"/>
            <w:hideMark/>
          </w:tcPr>
          <w:p w:rsidR="00FC2671" w:rsidRDefault="00FC2671" w:rsidP="001A7C7B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Контрольно-счетной палаты муниципального обр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зования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 w:rsidP="001A7C7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72 0 00 00000   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 w:rsidP="001A7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619" w:type="dxa"/>
            <w:vAlign w:val="bottom"/>
          </w:tcPr>
          <w:p w:rsidR="00FC2671" w:rsidRDefault="00FC2671" w:rsidP="001A7C7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 w:rsidP="001A7C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4 500,00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обеспечение функций органов местного самоуправления (переданные </w:t>
            </w:r>
            <w:r>
              <w:rPr>
                <w:lang w:eastAsia="en-US"/>
              </w:rPr>
              <w:lastRenderedPageBreak/>
              <w:t>полномочия)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72 0 01 20190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4 500,00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4 500,00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Контрольно-счетная палата муниципал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ного образования 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16.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</w:t>
            </w:r>
            <w:r>
              <w:rPr>
                <w:b/>
                <w:bCs/>
                <w:lang w:eastAsia="en-US"/>
              </w:rPr>
              <w:t>р</w:t>
            </w:r>
            <w:r>
              <w:rPr>
                <w:b/>
                <w:bCs/>
                <w:lang w:eastAsia="en-US"/>
              </w:rPr>
              <w:t>ганов финансового (финансово-бюджетного) надзора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77 0 00 00000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организ</w:t>
            </w:r>
            <w:r>
              <w:rPr>
                <w:bCs/>
                <w:lang w:eastAsia="en-US"/>
              </w:rPr>
              <w:t>а</w:t>
            </w:r>
            <w:r>
              <w:rPr>
                <w:bCs/>
                <w:lang w:eastAsia="en-US"/>
              </w:rPr>
              <w:t>ции и осуществлению муниципального внутреннего финансового контроля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17.</w:t>
            </w: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 по организации ритуал</w:t>
            </w:r>
            <w:r>
              <w:rPr>
                <w:b/>
                <w:lang w:eastAsia="en-US"/>
              </w:rPr>
              <w:t>ь</w:t>
            </w:r>
            <w:r>
              <w:rPr>
                <w:b/>
                <w:lang w:eastAsia="en-US"/>
              </w:rPr>
              <w:t>ных услуг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81 0 0</w:t>
            </w:r>
            <w:r>
              <w:rPr>
                <w:b/>
                <w:bCs/>
                <w:lang w:val="en-US" w:eastAsia="en-US"/>
              </w:rPr>
              <w:t>0</w:t>
            </w:r>
            <w:r>
              <w:rPr>
                <w:b/>
                <w:bCs/>
                <w:lang w:eastAsia="en-US"/>
              </w:rPr>
              <w:t xml:space="preserve"> 00000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28 394,00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 по организ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ции ритуальных услуг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81 0 02 </w:t>
            </w:r>
            <w:r>
              <w:rPr>
                <w:bCs/>
                <w:lang w:val="en-US" w:eastAsia="en-US"/>
              </w:rPr>
              <w:t>0</w:t>
            </w:r>
            <w:r>
              <w:rPr>
                <w:bCs/>
                <w:lang w:eastAsia="en-US"/>
              </w:rPr>
              <w:t>0000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28 394,00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28 394,00</w:t>
            </w: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9" w:type="dxa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C2671" w:rsidTr="00835EA5">
        <w:trPr>
          <w:trHeight w:val="133"/>
        </w:trPr>
        <w:tc>
          <w:tcPr>
            <w:tcW w:w="733" w:type="dxa"/>
            <w:gridSpan w:val="2"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681" w:type="dxa"/>
            <w:hideMark/>
          </w:tcPr>
          <w:p w:rsidR="00FC2671" w:rsidRDefault="00FC267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19" w:type="dxa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FC2671" w:rsidRDefault="00FC267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28 394,00</w:t>
            </w:r>
          </w:p>
        </w:tc>
      </w:tr>
    </w:tbl>
    <w:p w:rsidR="00CB4430" w:rsidRPr="008D2738" w:rsidRDefault="00CB4430" w:rsidP="00CB4430">
      <w:pPr>
        <w:jc w:val="both"/>
      </w:pPr>
    </w:p>
    <w:p w:rsidR="002027BD" w:rsidRDefault="002027BD" w:rsidP="002027BD">
      <w:pPr>
        <w:rPr>
          <w:sz w:val="28"/>
          <w:szCs w:val="28"/>
        </w:rPr>
      </w:pPr>
    </w:p>
    <w:p w:rsidR="00597EE2" w:rsidRDefault="00D457E7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531DE" w:rsidRPr="001531DE" w:rsidRDefault="00597EE2" w:rsidP="008D273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D457E7">
        <w:rPr>
          <w:sz w:val="28"/>
          <w:szCs w:val="28"/>
        </w:rPr>
        <w:t>Л.Н. Мацкевич</w:t>
      </w:r>
    </w:p>
    <w:sectPr w:rsidR="001531DE" w:rsidRPr="001531DE" w:rsidSect="008D2738">
      <w:headerReference w:type="even" r:id="rId7"/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908" w:rsidRDefault="00E41908">
      <w:r>
        <w:separator/>
      </w:r>
    </w:p>
  </w:endnote>
  <w:endnote w:type="continuationSeparator" w:id="0">
    <w:p w:rsidR="00E41908" w:rsidRDefault="00E41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908" w:rsidRDefault="00E41908">
      <w:r>
        <w:separator/>
      </w:r>
    </w:p>
  </w:footnote>
  <w:footnote w:type="continuationSeparator" w:id="0">
    <w:p w:rsidR="00E41908" w:rsidRDefault="00E41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BC2" w:rsidRDefault="007077D0" w:rsidP="006703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17BC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7BC2" w:rsidRDefault="00117B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BC2" w:rsidRDefault="007077D0" w:rsidP="006703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17BC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2D01">
      <w:rPr>
        <w:rStyle w:val="a6"/>
        <w:noProof/>
      </w:rPr>
      <w:t>3</w:t>
    </w:r>
    <w:r>
      <w:rPr>
        <w:rStyle w:val="a6"/>
      </w:rPr>
      <w:fldChar w:fldCharType="end"/>
    </w:r>
  </w:p>
  <w:p w:rsidR="00117BC2" w:rsidRDefault="00117B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0333F"/>
    <w:rsid w:val="000122B9"/>
    <w:rsid w:val="00037397"/>
    <w:rsid w:val="00037C40"/>
    <w:rsid w:val="00053DEB"/>
    <w:rsid w:val="00054258"/>
    <w:rsid w:val="000964CF"/>
    <w:rsid w:val="000A411C"/>
    <w:rsid w:val="000F03FF"/>
    <w:rsid w:val="000F6914"/>
    <w:rsid w:val="001010A4"/>
    <w:rsid w:val="00117BC2"/>
    <w:rsid w:val="00117DC1"/>
    <w:rsid w:val="00145267"/>
    <w:rsid w:val="001509CF"/>
    <w:rsid w:val="001531DE"/>
    <w:rsid w:val="00170A2D"/>
    <w:rsid w:val="001745D9"/>
    <w:rsid w:val="001A7C7B"/>
    <w:rsid w:val="001D2E1E"/>
    <w:rsid w:val="001F0820"/>
    <w:rsid w:val="001F588E"/>
    <w:rsid w:val="002027BD"/>
    <w:rsid w:val="002126C5"/>
    <w:rsid w:val="002156C4"/>
    <w:rsid w:val="00255534"/>
    <w:rsid w:val="002768B5"/>
    <w:rsid w:val="002A20AC"/>
    <w:rsid w:val="00303036"/>
    <w:rsid w:val="00306BC3"/>
    <w:rsid w:val="00325CF8"/>
    <w:rsid w:val="00334F6D"/>
    <w:rsid w:val="00350582"/>
    <w:rsid w:val="0038185E"/>
    <w:rsid w:val="003D1BDF"/>
    <w:rsid w:val="003F274C"/>
    <w:rsid w:val="003F565F"/>
    <w:rsid w:val="00400467"/>
    <w:rsid w:val="00402279"/>
    <w:rsid w:val="00404F04"/>
    <w:rsid w:val="00432AA4"/>
    <w:rsid w:val="00441FA0"/>
    <w:rsid w:val="0044601B"/>
    <w:rsid w:val="00450F5B"/>
    <w:rsid w:val="00451E2D"/>
    <w:rsid w:val="00462D01"/>
    <w:rsid w:val="00463F2E"/>
    <w:rsid w:val="004817A2"/>
    <w:rsid w:val="00482700"/>
    <w:rsid w:val="00484A85"/>
    <w:rsid w:val="004A0749"/>
    <w:rsid w:val="004A2F19"/>
    <w:rsid w:val="004A4E8E"/>
    <w:rsid w:val="004D16B1"/>
    <w:rsid w:val="00543106"/>
    <w:rsid w:val="0055282B"/>
    <w:rsid w:val="00552DC0"/>
    <w:rsid w:val="00570EF9"/>
    <w:rsid w:val="00597EE2"/>
    <w:rsid w:val="005B0AE9"/>
    <w:rsid w:val="005B5829"/>
    <w:rsid w:val="005C4699"/>
    <w:rsid w:val="005C62BB"/>
    <w:rsid w:val="006019D1"/>
    <w:rsid w:val="00631885"/>
    <w:rsid w:val="006514E8"/>
    <w:rsid w:val="00663216"/>
    <w:rsid w:val="00670323"/>
    <w:rsid w:val="006717E8"/>
    <w:rsid w:val="006B409C"/>
    <w:rsid w:val="006C1C3D"/>
    <w:rsid w:val="006D03E9"/>
    <w:rsid w:val="006E138F"/>
    <w:rsid w:val="006E4B8C"/>
    <w:rsid w:val="007077D0"/>
    <w:rsid w:val="0073042B"/>
    <w:rsid w:val="00746411"/>
    <w:rsid w:val="00763E73"/>
    <w:rsid w:val="00784E91"/>
    <w:rsid w:val="007850C0"/>
    <w:rsid w:val="007A4F93"/>
    <w:rsid w:val="007B7FE9"/>
    <w:rsid w:val="007C1847"/>
    <w:rsid w:val="007F40B0"/>
    <w:rsid w:val="00835EA5"/>
    <w:rsid w:val="00851417"/>
    <w:rsid w:val="00872F32"/>
    <w:rsid w:val="00873284"/>
    <w:rsid w:val="00876989"/>
    <w:rsid w:val="00881921"/>
    <w:rsid w:val="008A1263"/>
    <w:rsid w:val="008D25E1"/>
    <w:rsid w:val="008D2738"/>
    <w:rsid w:val="008E25B6"/>
    <w:rsid w:val="009219D7"/>
    <w:rsid w:val="00931C43"/>
    <w:rsid w:val="0094373A"/>
    <w:rsid w:val="00950C47"/>
    <w:rsid w:val="00961FE6"/>
    <w:rsid w:val="0096257D"/>
    <w:rsid w:val="00985AB7"/>
    <w:rsid w:val="009A1378"/>
    <w:rsid w:val="009B05CF"/>
    <w:rsid w:val="009B2BB6"/>
    <w:rsid w:val="009D14CE"/>
    <w:rsid w:val="009D76B8"/>
    <w:rsid w:val="00A01EE7"/>
    <w:rsid w:val="00A34343"/>
    <w:rsid w:val="00A675C1"/>
    <w:rsid w:val="00A754CD"/>
    <w:rsid w:val="00A851BF"/>
    <w:rsid w:val="00AB433C"/>
    <w:rsid w:val="00AD0276"/>
    <w:rsid w:val="00AE4112"/>
    <w:rsid w:val="00AE6693"/>
    <w:rsid w:val="00B27A96"/>
    <w:rsid w:val="00B30F89"/>
    <w:rsid w:val="00B6419D"/>
    <w:rsid w:val="00B6688F"/>
    <w:rsid w:val="00BC52F5"/>
    <w:rsid w:val="00BC6A60"/>
    <w:rsid w:val="00C01C46"/>
    <w:rsid w:val="00C20C3B"/>
    <w:rsid w:val="00C36CD7"/>
    <w:rsid w:val="00C40651"/>
    <w:rsid w:val="00C41A3E"/>
    <w:rsid w:val="00C444C0"/>
    <w:rsid w:val="00C940C7"/>
    <w:rsid w:val="00CA3A88"/>
    <w:rsid w:val="00CB4430"/>
    <w:rsid w:val="00CB7219"/>
    <w:rsid w:val="00CE180D"/>
    <w:rsid w:val="00CE4496"/>
    <w:rsid w:val="00D01A48"/>
    <w:rsid w:val="00D2381E"/>
    <w:rsid w:val="00D40A20"/>
    <w:rsid w:val="00D457E7"/>
    <w:rsid w:val="00D54396"/>
    <w:rsid w:val="00DB646E"/>
    <w:rsid w:val="00DB7CA8"/>
    <w:rsid w:val="00DC3F33"/>
    <w:rsid w:val="00E21567"/>
    <w:rsid w:val="00E2302E"/>
    <w:rsid w:val="00E41908"/>
    <w:rsid w:val="00E46162"/>
    <w:rsid w:val="00E820EB"/>
    <w:rsid w:val="00E93D20"/>
    <w:rsid w:val="00EF472D"/>
    <w:rsid w:val="00F00D4F"/>
    <w:rsid w:val="00F1052A"/>
    <w:rsid w:val="00F1298B"/>
    <w:rsid w:val="00F27EE8"/>
    <w:rsid w:val="00F81875"/>
    <w:rsid w:val="00F84FC4"/>
    <w:rsid w:val="00FC2671"/>
    <w:rsid w:val="00FD7583"/>
    <w:rsid w:val="00FE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531D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531DE"/>
  </w:style>
  <w:style w:type="paragraph" w:styleId="a7">
    <w:name w:val="Balloon Text"/>
    <w:basedOn w:val="a"/>
    <w:link w:val="a8"/>
    <w:semiHidden/>
    <w:rsid w:val="003D1BDF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rsid w:val="002768B5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C41A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uiPriority w:val="99"/>
    <w:unhideWhenUsed/>
    <w:rsid w:val="00482700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482700"/>
    <w:rPr>
      <w:color w:val="800080" w:themeColor="followedHyperlink"/>
      <w:u w:val="single"/>
    </w:rPr>
  </w:style>
  <w:style w:type="character" w:customStyle="1" w:styleId="a5">
    <w:name w:val="Верхний колонтитул Знак"/>
    <w:basedOn w:val="a0"/>
    <w:link w:val="a4"/>
    <w:rsid w:val="00482700"/>
    <w:rPr>
      <w:sz w:val="24"/>
      <w:szCs w:val="24"/>
    </w:rPr>
  </w:style>
  <w:style w:type="paragraph" w:styleId="ac">
    <w:name w:val="footer"/>
    <w:basedOn w:val="a"/>
    <w:link w:val="ad"/>
    <w:unhideWhenUsed/>
    <w:rsid w:val="004827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82700"/>
    <w:rPr>
      <w:sz w:val="24"/>
      <w:szCs w:val="24"/>
    </w:rPr>
  </w:style>
  <w:style w:type="paragraph" w:styleId="ae">
    <w:name w:val="Body Text Indent"/>
    <w:basedOn w:val="a"/>
    <w:link w:val="af"/>
    <w:unhideWhenUsed/>
    <w:rsid w:val="00482700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rsid w:val="00482700"/>
    <w:rPr>
      <w:sz w:val="26"/>
    </w:rPr>
  </w:style>
  <w:style w:type="paragraph" w:styleId="af0">
    <w:name w:val="Plain Text"/>
    <w:basedOn w:val="a"/>
    <w:link w:val="af1"/>
    <w:unhideWhenUsed/>
    <w:rsid w:val="00482700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482700"/>
    <w:rPr>
      <w:rFonts w:ascii="Courier New" w:hAnsi="Courier New"/>
    </w:rPr>
  </w:style>
  <w:style w:type="character" w:customStyle="1" w:styleId="a8">
    <w:name w:val="Текст выноски Знак"/>
    <w:basedOn w:val="a0"/>
    <w:link w:val="a7"/>
    <w:semiHidden/>
    <w:rsid w:val="00482700"/>
    <w:rPr>
      <w:rFonts w:ascii="Tahoma" w:hAnsi="Tahoma" w:cs="Tahoma"/>
      <w:sz w:val="16"/>
      <w:szCs w:val="16"/>
    </w:rPr>
  </w:style>
  <w:style w:type="paragraph" w:customStyle="1" w:styleId="af2">
    <w:name w:val="з"/>
    <w:basedOn w:val="af0"/>
    <w:rsid w:val="00482700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3">
    <w:name w:val="ттт"/>
    <w:basedOn w:val="af0"/>
    <w:rsid w:val="00482700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48270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rsid w:val="00482700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ConsTitle">
    <w:name w:val="ConsTitle"/>
    <w:rsid w:val="0048270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western">
    <w:name w:val="western"/>
    <w:basedOn w:val="a"/>
    <w:rsid w:val="00145267"/>
    <w:pPr>
      <w:spacing w:before="100" w:beforeAutospacing="1" w:after="142" w:line="276" w:lineRule="auto"/>
    </w:pPr>
    <w:rPr>
      <w:color w:val="000000"/>
    </w:rPr>
  </w:style>
  <w:style w:type="paragraph" w:styleId="af4">
    <w:name w:val="Normal (Web)"/>
    <w:basedOn w:val="a"/>
    <w:uiPriority w:val="99"/>
    <w:unhideWhenUsed/>
    <w:rsid w:val="00AB433C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7E914-BD74-497E-93C4-04F80625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2589</Words>
  <Characters>14759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</cp:revision>
  <cp:lastPrinted>2023-05-23T10:59:00Z</cp:lastPrinted>
  <dcterms:created xsi:type="dcterms:W3CDTF">2023-07-17T20:29:00Z</dcterms:created>
  <dcterms:modified xsi:type="dcterms:W3CDTF">2023-07-17T20:29:00Z</dcterms:modified>
</cp:coreProperties>
</file>